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31"/>
        <w:gridCol w:w="23"/>
        <w:gridCol w:w="5908"/>
      </w:tblGrid>
      <w:tr w:rsidR="009A03A3" w:rsidRPr="000865A2" w14:paraId="7EAC1916" w14:textId="77777777" w:rsidTr="00DD6768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</w:tcPr>
          <w:p w14:paraId="1012364F" w14:textId="250F9BB8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5BA20FC" w14:textId="3915C235" w:rsidR="009A03A3" w:rsidRPr="000865A2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CLAUSE NO.</w:t>
            </w:r>
          </w:p>
        </w:tc>
        <w:tc>
          <w:tcPr>
            <w:tcW w:w="5954" w:type="dxa"/>
            <w:gridSpan w:val="2"/>
            <w:tcBorders>
              <w:bottom w:val="single" w:sz="4" w:space="0" w:color="auto"/>
            </w:tcBorders>
          </w:tcPr>
          <w:p w14:paraId="7090246F" w14:textId="291ACF5D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DD6768">
        <w:trPr>
          <w:trHeight w:val="79"/>
        </w:trPr>
        <w:tc>
          <w:tcPr>
            <w:tcW w:w="714" w:type="dxa"/>
          </w:tcPr>
          <w:p w14:paraId="6C196985" w14:textId="77777777" w:rsidR="00007A98" w:rsidRPr="000865A2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40011B99" w14:textId="0580FA68" w:rsidR="00007A98" w:rsidRDefault="00D60766" w:rsidP="00D60766">
            <w:pPr>
              <w:ind w:right="-108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60766">
              <w:rPr>
                <w:rFonts w:ascii="Book Antiqua" w:hAnsi="Book Antiqua"/>
                <w:b/>
                <w:bCs/>
                <w:sz w:val="22"/>
                <w:szCs w:val="22"/>
              </w:rPr>
              <w:t>‘Qualification Requirement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’</w:t>
            </w:r>
            <w:r w:rsidRPr="00D60766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3102B1" w:rsidRPr="003102B1">
              <w:rPr>
                <w:rFonts w:ascii="Book Antiqua" w:hAnsi="Book Antiqua"/>
                <w:b/>
                <w:bCs/>
                <w:sz w:val="22"/>
                <w:szCs w:val="22"/>
              </w:rPr>
              <w:t>Annexure-A (BDS)</w:t>
            </w:r>
            <w:r w:rsidR="00CD174C">
              <w:rPr>
                <w:rFonts w:ascii="Book Antiqua" w:hAnsi="Book Antiqua"/>
                <w:b/>
                <w:bCs/>
                <w:sz w:val="22"/>
                <w:szCs w:val="22"/>
              </w:rPr>
              <w:t>,</w:t>
            </w:r>
            <w:r w:rsidR="002942B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Section – III, </w:t>
            </w:r>
          </w:p>
          <w:p w14:paraId="512773D8" w14:textId="2675C92A" w:rsidR="00CD174C" w:rsidRPr="003102B1" w:rsidRDefault="00CD174C" w:rsidP="003102B1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D174C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</w:p>
        </w:tc>
        <w:tc>
          <w:tcPr>
            <w:tcW w:w="11862" w:type="dxa"/>
            <w:gridSpan w:val="3"/>
          </w:tcPr>
          <w:p w14:paraId="5734B5EF" w14:textId="4E4FD3FC" w:rsidR="00007A98" w:rsidRDefault="00B273BC" w:rsidP="00007A9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273BC">
              <w:rPr>
                <w:rFonts w:ascii="Book Antiqua" w:hAnsi="Book Antiqua" w:cs="Arial"/>
                <w:sz w:val="22"/>
                <w:szCs w:val="22"/>
              </w:rPr>
              <w:t>The</w:t>
            </w:r>
            <w:r w:rsidR="00007A98" w:rsidRPr="00877BC8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DF0001" w:rsidRPr="00DF0001">
              <w:rPr>
                <w:rFonts w:ascii="Book Antiqua" w:hAnsi="Book Antiqua" w:cs="Arial"/>
                <w:sz w:val="22"/>
                <w:szCs w:val="22"/>
              </w:rPr>
              <w:t xml:space="preserve">‘Qualification Requirement’ under existing file name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="0093112F" w:rsidRPr="0093112F">
              <w:rPr>
                <w:rFonts w:ascii="Book Antiqua" w:hAnsi="Book Antiqua" w:cs="Arial"/>
                <w:i/>
                <w:iCs/>
                <w:sz w:val="22"/>
                <w:szCs w:val="22"/>
              </w:rPr>
              <w:t>05_Annexure-A (BDS)</w:t>
            </w:r>
            <w:r w:rsidR="00007A98" w:rsidRPr="00877BC8">
              <w:rPr>
                <w:rFonts w:ascii="Book Antiqua" w:hAnsi="Book Antiqua" w:cs="Arial"/>
                <w:sz w:val="22"/>
                <w:szCs w:val="22"/>
              </w:rPr>
              <w:t xml:space="preserve">” </w:t>
            </w:r>
            <w:r w:rsidR="00A64C69" w:rsidRPr="00A64C69">
              <w:rPr>
                <w:rFonts w:ascii="Book Antiqua" w:hAnsi="Book Antiqua" w:cs="Arial"/>
                <w:sz w:val="22"/>
                <w:szCs w:val="22"/>
              </w:rPr>
              <w:t>has been revised and</w:t>
            </w:r>
            <w:r w:rsidR="00A64C69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64C69" w:rsidRPr="00A64C69">
              <w:rPr>
                <w:rFonts w:ascii="Book Antiqua" w:hAnsi="Book Antiqua" w:cs="Arial"/>
                <w:sz w:val="22"/>
                <w:szCs w:val="22"/>
              </w:rPr>
              <w:t xml:space="preserve">replaced with file </w:t>
            </w:r>
            <w:r w:rsidR="00007A98"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="00E53648" w:rsidRPr="00E53648"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Annexure-A (BDS)</w:t>
            </w:r>
            <w:r w:rsidR="00E53648"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>.</w:t>
            </w:r>
            <w:r w:rsidR="00DF000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92C79D3" w14:textId="356A1B99" w:rsidR="000A62DE" w:rsidRPr="000A62DE" w:rsidRDefault="000A62DE" w:rsidP="00007A98">
            <w:pPr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0A62DE">
              <w:rPr>
                <w:rFonts w:ascii="Book Antiqua" w:hAnsi="Book Antiqua" w:cs="Arial"/>
                <w:i/>
                <w:iCs/>
                <w:sz w:val="22"/>
                <w:szCs w:val="22"/>
              </w:rPr>
              <w:t>(enclosed herewith)</w:t>
            </w:r>
            <w:r w:rsidR="005673C7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6076CD" w:rsidRPr="000865A2" w14:paraId="6274CBD0" w14:textId="77777777" w:rsidTr="00DD6768">
        <w:trPr>
          <w:trHeight w:val="79"/>
        </w:trPr>
        <w:tc>
          <w:tcPr>
            <w:tcW w:w="714" w:type="dxa"/>
          </w:tcPr>
          <w:p w14:paraId="5DF5EE81" w14:textId="77777777" w:rsidR="006076CD" w:rsidRPr="000865A2" w:rsidRDefault="006076CD" w:rsidP="006076CD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3ECBA201" w14:textId="0E2CED40" w:rsidR="006076CD" w:rsidRPr="001360E4" w:rsidRDefault="006076CD" w:rsidP="006076CD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ITB 5.1 in BDS, Section-III, Vol-I</w:t>
            </w:r>
          </w:p>
        </w:tc>
        <w:tc>
          <w:tcPr>
            <w:tcW w:w="5931" w:type="dxa"/>
          </w:tcPr>
          <w:p w14:paraId="0CCD1937" w14:textId="77777777" w:rsidR="006076CD" w:rsidRPr="0010515D" w:rsidRDefault="006076CD" w:rsidP="006076CD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</w:rPr>
              <w:t>Insert the following after Sl. No. 19</w:t>
            </w:r>
          </w:p>
          <w:p w14:paraId="20F4E56B" w14:textId="77777777" w:rsidR="006076C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0EF66DF1" w14:textId="77777777" w:rsidR="006076C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4A91BE8D" w14:textId="77777777" w:rsidR="006076CD" w:rsidRPr="0010515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15D">
              <w:rPr>
                <w:rFonts w:ascii="Book Antiqua" w:hAnsi="Book Antiqua" w:cs="Arial"/>
                <w:sz w:val="22"/>
                <w:szCs w:val="22"/>
              </w:rPr>
              <w:t>22.</w:t>
            </w:r>
            <w:r w:rsidRPr="0010515D">
              <w:rPr>
                <w:rFonts w:ascii="Book Antiqua" w:hAnsi="Book Antiqua" w:cs="Arial"/>
                <w:sz w:val="22"/>
                <w:szCs w:val="22"/>
              </w:rPr>
              <w:tab/>
              <w:t xml:space="preserve">Form of Joint Undertaking by the Manufacturer (Licensor) along with the Licensee i.e. </w:t>
            </w:r>
          </w:p>
          <w:p w14:paraId="5448130B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C0F7572" w14:textId="77777777" w:rsidR="006076CD" w:rsidRPr="0010515D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>Clause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EF3CBE">
              <w:rPr>
                <w:rFonts w:ascii="Book Antiqua" w:hAnsi="Book Antiqua" w:cs="Arial"/>
                <w:b/>
                <w:bCs/>
                <w:i/>
                <w:iCs/>
              </w:rPr>
              <w:t>1.1(c)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28197833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24F1A6" w14:textId="77777777" w:rsidR="006076CD" w:rsidRPr="0010515D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</w:t>
            </w:r>
            <w:r w:rsidRPr="002F7D64">
              <w:rPr>
                <w:rFonts w:ascii="Book Antiqua" w:hAnsi="Book Antiqua" w:cs="Arial"/>
                <w:i/>
                <w:iCs/>
              </w:rPr>
              <w:t>line with Clause 1.3(iii) of the stipulated Qualification Requirements (QR) enclosed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at Annexure-A(BDS) and Bidder / Conductor Manufacturer is not meeting requirements specified at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 or 1.1(b)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E9608A">
              <w:rPr>
                <w:rFonts w:ascii="Book Antiqua" w:hAnsi="Book Antiqua" w:cs="Arial"/>
                <w:b/>
                <w:bCs/>
                <w:i/>
                <w:iCs/>
              </w:rPr>
              <w:t xml:space="preserve">Clause 1.1 (c) </w:t>
            </w:r>
            <w:r w:rsidRPr="0010515D">
              <w:rPr>
                <w:rFonts w:ascii="Book Antiqua" w:hAnsi="Book Antiqua" w:cs="Arial"/>
                <w:i/>
                <w:iCs/>
              </w:rPr>
              <w:t>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48576531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C46C450" w14:textId="77777777" w:rsidR="006076CD" w:rsidRPr="00A8725B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  <w:b/>
                <w:bCs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</w:t>
            </w:r>
            <w:r w:rsidRPr="000E1788">
              <w:rPr>
                <w:rFonts w:ascii="Book Antiqua" w:hAnsi="Book Antiqua" w:cs="Arial"/>
                <w:b/>
                <w:bCs/>
                <w:i/>
                <w:iCs/>
              </w:rPr>
              <w:t>at Clause 1.1 (a) or 1.1 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1C009B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</w:t>
            </w:r>
          </w:p>
          <w:p w14:paraId="2512E3B8" w14:textId="28D65E5D" w:rsidR="006076CD" w:rsidRPr="00355E0B" w:rsidRDefault="006076CD" w:rsidP="00355E0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</w:tc>
        <w:tc>
          <w:tcPr>
            <w:tcW w:w="5931" w:type="dxa"/>
            <w:gridSpan w:val="2"/>
          </w:tcPr>
          <w:p w14:paraId="70F03153" w14:textId="77777777" w:rsidR="006076CD" w:rsidRPr="0010515D" w:rsidRDefault="006076CD" w:rsidP="006076CD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</w:rPr>
              <w:t>Insert the following after Sl. No. 19</w:t>
            </w:r>
          </w:p>
          <w:p w14:paraId="49290453" w14:textId="77777777" w:rsidR="006076C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4597CFE6" w14:textId="77777777" w:rsidR="006076C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2B7C1B2C" w14:textId="77777777" w:rsidR="006076CD" w:rsidRPr="0010515D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15D">
              <w:rPr>
                <w:rFonts w:ascii="Book Antiqua" w:hAnsi="Book Antiqua" w:cs="Arial"/>
                <w:sz w:val="22"/>
                <w:szCs w:val="22"/>
              </w:rPr>
              <w:t>22.</w:t>
            </w:r>
            <w:r w:rsidRPr="0010515D">
              <w:rPr>
                <w:rFonts w:ascii="Book Antiqua" w:hAnsi="Book Antiqua" w:cs="Arial"/>
                <w:sz w:val="22"/>
                <w:szCs w:val="22"/>
              </w:rPr>
              <w:tab/>
              <w:t xml:space="preserve">Form of Joint Undertaking by the Manufacturer (Licensor) along with the Licensee i.e. </w:t>
            </w:r>
          </w:p>
          <w:p w14:paraId="532B4205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D90AE41" w14:textId="4072DAFF" w:rsidR="006076CD" w:rsidRPr="0010515D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>Clause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EF3CBE">
              <w:rPr>
                <w:rFonts w:ascii="Book Antiqua" w:hAnsi="Book Antiqua" w:cs="Arial"/>
                <w:b/>
                <w:bCs/>
                <w:i/>
                <w:iCs/>
              </w:rPr>
              <w:t>1.1(</w:t>
            </w:r>
            <w:r w:rsidR="00EF3CBE" w:rsidRPr="00EF3CBE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EF3CBE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7279D7CA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7585AF7" w14:textId="7FA22905" w:rsidR="006076CD" w:rsidRPr="0010515D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</w:t>
            </w:r>
            <w:r w:rsidRPr="002F7D64">
              <w:rPr>
                <w:rFonts w:ascii="Book Antiqua" w:hAnsi="Book Antiqua" w:cs="Arial"/>
                <w:i/>
                <w:iCs/>
              </w:rPr>
              <w:t>line with Clause 1.3(iii) of the stipulated Qualification Requirements (QR) enclosed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at Annexure-A(BDS) and Bidder / Conductor Manufacturer is not meeting requirements specified at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 xml:space="preserve">Clause </w:t>
            </w:r>
            <w:r w:rsidR="00A101D0" w:rsidRPr="00A101D0">
              <w:rPr>
                <w:rFonts w:ascii="Book Antiqua" w:hAnsi="Book Antiqua" w:cs="Arial"/>
                <w:b/>
                <w:bCs/>
                <w:i/>
                <w:iCs/>
              </w:rPr>
              <w:t>1.1 (a), 1.1(b) or 1.1 (c)</w:t>
            </w:r>
            <w:r w:rsidR="00A101D0"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QR but meeting the requirements specified at </w:t>
            </w:r>
            <w:r w:rsidRPr="00E9608A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E9608A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E9608A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23A695DE" w14:textId="77777777" w:rsidR="006076CD" w:rsidRPr="0010515D" w:rsidRDefault="006076CD" w:rsidP="006076C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8D01AD9" w14:textId="1BA84EE9" w:rsidR="006076CD" w:rsidRPr="00A8725B" w:rsidRDefault="006076CD" w:rsidP="006076C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  <w:b/>
                <w:bCs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="00644210" w:rsidRPr="00A101D0">
              <w:rPr>
                <w:rFonts w:ascii="Book Antiqua" w:hAnsi="Book Antiqua" w:cs="Arial"/>
                <w:b/>
                <w:bCs/>
                <w:i/>
                <w:iCs/>
              </w:rPr>
              <w:t xml:space="preserve"> Clause 1.1 (a), 1.1(b) or 1.1 (c)</w:t>
            </w:r>
            <w:r w:rsidR="00644210"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QR but meeting the requirements specified at </w:t>
            </w:r>
            <w:r w:rsidRPr="001C009B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1C009B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1C009B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</w:t>
            </w:r>
          </w:p>
          <w:p w14:paraId="60B6DE23" w14:textId="35F6F838" w:rsidR="006076CD" w:rsidRPr="00355E0B" w:rsidRDefault="006076CD" w:rsidP="006076C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</w:tc>
      </w:tr>
      <w:tr w:rsidR="009607C5" w:rsidRPr="000865A2" w14:paraId="69137A8F" w14:textId="77777777" w:rsidTr="00DD6768">
        <w:trPr>
          <w:trHeight w:val="79"/>
        </w:trPr>
        <w:tc>
          <w:tcPr>
            <w:tcW w:w="714" w:type="dxa"/>
          </w:tcPr>
          <w:p w14:paraId="0DF2F56C" w14:textId="77777777" w:rsidR="009607C5" w:rsidRPr="000865A2" w:rsidRDefault="009607C5" w:rsidP="009607C5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3CBDF41F" w14:textId="729E0BAC" w:rsidR="009607C5" w:rsidRPr="001360E4" w:rsidRDefault="009607C5" w:rsidP="009607C5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ITB </w:t>
            </w:r>
            <w:r w:rsidRPr="00315479">
              <w:rPr>
                <w:rFonts w:ascii="Book Antiqua" w:hAnsi="Book Antiqua" w:cs="Arial"/>
                <w:sz w:val="22"/>
                <w:szCs w:val="22"/>
              </w:rPr>
              <w:t>9 I (viii)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in BDS, Section-III, Vol-I</w:t>
            </w:r>
          </w:p>
        </w:tc>
        <w:tc>
          <w:tcPr>
            <w:tcW w:w="5931" w:type="dxa"/>
          </w:tcPr>
          <w:p w14:paraId="3C16F503" w14:textId="77777777" w:rsidR="009607C5" w:rsidRDefault="009607C5" w:rsidP="009607C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55E0B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Sub-Clause ITB 9 I (viii) with the following:</w:t>
            </w:r>
          </w:p>
          <w:p w14:paraId="54E6EC2C" w14:textId="27BDEC17" w:rsidR="009607C5" w:rsidRDefault="009607C5" w:rsidP="009607C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1D6563CF" w14:textId="2127BAC7" w:rsidR="009607C5" w:rsidRPr="00720ACB" w:rsidRDefault="009607C5" w:rsidP="00720AC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55B2B226" w14:textId="54268DA9" w:rsidR="009607C5" w:rsidRPr="00E16A4E" w:rsidRDefault="00E16A4E" w:rsidP="00E16A4E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>
              <w:rPr>
                <w:rFonts w:ascii="Book Antiqua" w:hAnsi="Book Antiqua" w:cs="Arial"/>
              </w:rPr>
              <w:t>(</w:t>
            </w:r>
            <w:r w:rsidRPr="00E16A4E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d)</w:t>
            </w:r>
            <w:r w:rsidR="009607C5" w:rsidRPr="00E16A4E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Bidders shall also submit Joint Undertaking (in Original) by the Manufacturer (Licensor) along with the Licensee i.e. </w:t>
            </w:r>
          </w:p>
          <w:p w14:paraId="43692D40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4F9DB19" w14:textId="77777777" w:rsidR="009607C5" w:rsidRPr="0010515D" w:rsidRDefault="009607C5" w:rsidP="009607C5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Clause 1.1(c)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705728AB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AC0191D" w14:textId="77777777" w:rsidR="009607C5" w:rsidRPr="0010515D" w:rsidRDefault="009607C5" w:rsidP="009607C5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Clause </w:t>
            </w:r>
            <w:r w:rsidRPr="001247B3">
              <w:rPr>
                <w:rFonts w:ascii="Book Antiqua" w:hAnsi="Book Antiqua" w:cs="Arial"/>
                <w:i/>
                <w:iCs/>
              </w:rPr>
              <w:t>1.3(i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i)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stipulated Qualification Requirements (QR) enclosed at Annexure-A(BDS) and Bidder / Conductor 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Manufacturer is not meeting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 xml:space="preserve">Clause 1.1 (a) or 1.1(b) </w:t>
            </w:r>
            <w:r w:rsidRPr="00EF7D2E">
              <w:rPr>
                <w:rFonts w:ascii="Book Antiqua" w:hAnsi="Book Antiqua" w:cs="Arial"/>
                <w:i/>
                <w:iCs/>
              </w:rPr>
              <w:t>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 xml:space="preserve">Clause 1.1 (c) </w:t>
            </w:r>
            <w:r w:rsidRPr="0010515D">
              <w:rPr>
                <w:rFonts w:ascii="Book Antiqua" w:hAnsi="Book Antiqua" w:cs="Arial"/>
                <w:i/>
                <w:iCs/>
              </w:rPr>
              <w:t>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16904415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54125A" w14:textId="77777777" w:rsidR="004816DF" w:rsidRPr="004816DF" w:rsidRDefault="009607C5" w:rsidP="009607C5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  <w:b/>
                <w:bCs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Clause 1.1 (a) or 1.1 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</w:p>
          <w:p w14:paraId="5E4B1277" w14:textId="16A7EDA2" w:rsidR="009607C5" w:rsidRPr="004816DF" w:rsidRDefault="004816DF" w:rsidP="004816DF">
            <w:pPr>
              <w:keepLines/>
              <w:jc w:val="both"/>
              <w:rPr>
                <w:rFonts w:ascii="Book Antiqua" w:hAnsi="Book Antiqua" w:cs="Arial"/>
                <w:b/>
                <w:bCs/>
              </w:rPr>
            </w:pPr>
            <w:r w:rsidRPr="004816DF">
              <w:rPr>
                <w:rFonts w:ascii="Book Antiqua" w:hAnsi="Book Antiqua" w:cs="Arial"/>
              </w:rPr>
              <w:t>………………………..</w:t>
            </w:r>
          </w:p>
        </w:tc>
        <w:tc>
          <w:tcPr>
            <w:tcW w:w="5931" w:type="dxa"/>
            <w:gridSpan w:val="2"/>
          </w:tcPr>
          <w:p w14:paraId="21D69BE7" w14:textId="77777777" w:rsidR="009607C5" w:rsidRDefault="009607C5" w:rsidP="009607C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55E0B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Sub-Clause ITB 9 I (viii) with the following:</w:t>
            </w:r>
          </w:p>
          <w:p w14:paraId="4127BEAA" w14:textId="77777777" w:rsidR="009607C5" w:rsidRDefault="009607C5" w:rsidP="009607C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6AD62900" w14:textId="4EE83B3C" w:rsidR="009607C5" w:rsidRPr="00720ACB" w:rsidRDefault="009607C5" w:rsidP="00720AC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34EFD77E" w14:textId="216FAEC1" w:rsidR="009607C5" w:rsidRPr="00E16A4E" w:rsidRDefault="00E16A4E" w:rsidP="00E16A4E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 w:rsidRPr="00E16A4E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(d)</w:t>
            </w:r>
            <w:r w:rsidR="009607C5" w:rsidRPr="00E16A4E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Bidders shall also submit Joint Undertaking (in Original) by the Manufacturer (Licensor) along with the Licensee i.e. </w:t>
            </w:r>
          </w:p>
          <w:p w14:paraId="702AC53A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3DD34B6" w14:textId="4A27A412" w:rsidR="009607C5" w:rsidRPr="0010515D" w:rsidRDefault="009607C5" w:rsidP="009607C5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Clause 1.1(</w:t>
            </w:r>
            <w:r w:rsidR="006531C8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483C00A9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0F2255E" w14:textId="243F0B9F" w:rsidR="009607C5" w:rsidRPr="0010515D" w:rsidRDefault="009607C5" w:rsidP="009607C5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Clause </w:t>
            </w:r>
            <w:r w:rsidRPr="001247B3">
              <w:rPr>
                <w:rFonts w:ascii="Book Antiqua" w:hAnsi="Book Antiqua" w:cs="Arial"/>
                <w:i/>
                <w:iCs/>
              </w:rPr>
              <w:t>1.3(i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i)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stipulated Qualification Requirements (QR) enclosed at Annexure-A(BDS) and Bidder / Conductor 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Manufacturer is not meeting requirements specified at </w:t>
            </w:r>
            <w:r w:rsidR="00897031" w:rsidRPr="00A101D0">
              <w:rPr>
                <w:rFonts w:ascii="Book Antiqua" w:hAnsi="Book Antiqua" w:cs="Arial"/>
                <w:b/>
                <w:bCs/>
                <w:i/>
                <w:iCs/>
              </w:rPr>
              <w:t xml:space="preserve"> Clause 1.1 (a), 1.1(b) or 1.1 (c)</w:t>
            </w:r>
            <w:r w:rsidR="00897031"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EF7D2E">
              <w:rPr>
                <w:rFonts w:ascii="Book Antiqua" w:hAnsi="Book Antiqua" w:cs="Arial"/>
                <w:i/>
                <w:iCs/>
              </w:rPr>
              <w:t>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897031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  <w:r w:rsidR="00897031">
              <w:rPr>
                <w:rFonts w:ascii="Book Antiqua" w:hAnsi="Book Antiqua" w:cs="Arial"/>
              </w:rPr>
              <w:t xml:space="preserve"> </w:t>
            </w:r>
          </w:p>
          <w:p w14:paraId="2490560D" w14:textId="77777777" w:rsidR="009607C5" w:rsidRPr="0010515D" w:rsidRDefault="009607C5" w:rsidP="009607C5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1104AD5" w14:textId="3DC3ABF0" w:rsidR="009607C5" w:rsidRPr="001360E4" w:rsidRDefault="009607C5" w:rsidP="009607C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0515D">
              <w:rPr>
                <w:rFonts w:ascii="Book Antiqua" w:hAnsi="Book Antiqua" w:cs="Arial"/>
                <w:sz w:val="22"/>
                <w:szCs w:val="22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Clause </w:t>
            </w:r>
            <w:r w:rsidR="00C74B95" w:rsidRPr="00A101D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C74B95" w:rsidRPr="00A101D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Clause</w:t>
            </w:r>
            <w:proofErr w:type="spellEnd"/>
            <w:r w:rsidR="00C74B95" w:rsidRPr="00A101D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 1.1 (a)</w:t>
            </w:r>
            <w:r w:rsidR="00C74B95" w:rsidRPr="00A101D0">
              <w:rPr>
                <w:rFonts w:ascii="Book Antiqua" w:hAnsi="Book Antiqua" w:cs="Arial"/>
                <w:b/>
                <w:bCs/>
                <w:i/>
                <w:iCs/>
              </w:rPr>
              <w:t>,</w:t>
            </w:r>
            <w:r w:rsidR="00C74B95" w:rsidRPr="00A101D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 1.1(b) or 1.1 (c)</w:t>
            </w:r>
            <w:r w:rsidR="00C74B95" w:rsidRPr="00CB39D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of the QR but meeting the requirements specified at 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Clause 1.1 (</w:t>
            </w:r>
            <w:r w:rsidR="00C74B9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d</w:t>
            </w:r>
            <w:r w:rsidRPr="009607C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the QR}</w:t>
            </w:r>
            <w:r w:rsidR="00C74B9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="004816DF"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</w:tc>
      </w:tr>
      <w:tr w:rsidR="00732A4D" w:rsidRPr="000865A2" w14:paraId="3681B207" w14:textId="77777777" w:rsidTr="00DD6768">
        <w:trPr>
          <w:trHeight w:val="79"/>
        </w:trPr>
        <w:tc>
          <w:tcPr>
            <w:tcW w:w="714" w:type="dxa"/>
          </w:tcPr>
          <w:p w14:paraId="7B7E79DC" w14:textId="77777777" w:rsidR="00732A4D" w:rsidRPr="000865A2" w:rsidRDefault="00732A4D" w:rsidP="00732A4D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3E15E555" w14:textId="064555E7" w:rsidR="00732A4D" w:rsidRDefault="00732A4D" w:rsidP="00732A4D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ITB </w:t>
            </w:r>
            <w:r w:rsidRPr="0001437F">
              <w:rPr>
                <w:rFonts w:ascii="Book Antiqua" w:hAnsi="Book Antiqua" w:cs="Arial"/>
                <w:sz w:val="22"/>
                <w:szCs w:val="22"/>
              </w:rPr>
              <w:t xml:space="preserve">9.1 (b) vii </w:t>
            </w:r>
            <w:r>
              <w:rPr>
                <w:rFonts w:ascii="Book Antiqua" w:hAnsi="Book Antiqua" w:cs="Arial"/>
                <w:sz w:val="22"/>
                <w:szCs w:val="22"/>
              </w:rPr>
              <w:t>in BDS, Section-III, Vol-I</w:t>
            </w:r>
          </w:p>
        </w:tc>
        <w:tc>
          <w:tcPr>
            <w:tcW w:w="5931" w:type="dxa"/>
          </w:tcPr>
          <w:p w14:paraId="22F8330B" w14:textId="77777777" w:rsidR="00732A4D" w:rsidRDefault="00732A4D" w:rsidP="00732A4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16A4E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Sub-Clause ITB 9.1(b) (vii) with the following:</w:t>
            </w:r>
          </w:p>
          <w:p w14:paraId="26CB02A4" w14:textId="77777777" w:rsidR="00732A4D" w:rsidRDefault="00732A4D" w:rsidP="00732A4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553118A8" w14:textId="77777777" w:rsidR="00732A4D" w:rsidRDefault="00732A4D" w:rsidP="00732A4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3F389538" w14:textId="3FA51588" w:rsidR="00732A4D" w:rsidRPr="00732A4D" w:rsidRDefault="00732A4D" w:rsidP="00732A4D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 w:rsidRPr="00732A4D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lastRenderedPageBreak/>
              <w:t xml:space="preserve">(d)Bidders shall also submit Joint Undertaking (in Original) by the Manufacturer (Licensor) along with the Licensee i.e. </w:t>
            </w:r>
          </w:p>
          <w:p w14:paraId="78C16A6B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F1C8C59" w14:textId="77777777" w:rsidR="00732A4D" w:rsidRPr="0010515D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7541075F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AC4CDEF" w14:textId="77777777" w:rsidR="00732A4D" w:rsidRPr="0010515D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>in case Bidder is submitting its bid in line with Cla</w:t>
            </w:r>
            <w:r w:rsidRPr="001247B3">
              <w:rPr>
                <w:rFonts w:ascii="Book Antiqua" w:hAnsi="Book Antiqua" w:cs="Arial"/>
                <w:i/>
                <w:iCs/>
              </w:rPr>
              <w:t>use 1.3(ii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) of the stipulated Qualification Requirements (QR) enclosed at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Annexure-A(BDS) and Bidder / Conductor Manufacturer is not meeting requirements specified at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 (a) or 1.1(b)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4B1D1E91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7386051" w14:textId="77777777" w:rsidR="00732A4D" w:rsidRPr="004816DF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  <w:b/>
                <w:bCs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at Clause 1.1 (a) or 1.1 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</w:p>
          <w:p w14:paraId="690BC3D2" w14:textId="29106D2B" w:rsidR="004816DF" w:rsidRPr="004816DF" w:rsidRDefault="004816DF" w:rsidP="004816DF">
            <w:pPr>
              <w:keepLines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</w:tc>
        <w:tc>
          <w:tcPr>
            <w:tcW w:w="5931" w:type="dxa"/>
            <w:gridSpan w:val="2"/>
          </w:tcPr>
          <w:p w14:paraId="33CE5AD8" w14:textId="77777777" w:rsidR="00732A4D" w:rsidRDefault="00732A4D" w:rsidP="00732A4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16A4E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Supplementing Sub-Clause ITB 9.1(b) (vii) with the following:</w:t>
            </w:r>
          </w:p>
          <w:p w14:paraId="0E7FD69B" w14:textId="77777777" w:rsidR="00732A4D" w:rsidRDefault="00732A4D" w:rsidP="00732A4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………………………..</w:t>
            </w:r>
          </w:p>
          <w:p w14:paraId="5958AC62" w14:textId="77777777" w:rsidR="00732A4D" w:rsidRDefault="00732A4D" w:rsidP="00732A4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………………………………………..</w:t>
            </w:r>
          </w:p>
          <w:p w14:paraId="39DA0EA8" w14:textId="77777777" w:rsidR="00732A4D" w:rsidRPr="00732A4D" w:rsidRDefault="00732A4D" w:rsidP="00732A4D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 w:rsidRPr="00732A4D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lastRenderedPageBreak/>
              <w:t xml:space="preserve">(d)Bidders shall also submit Joint Undertaking (in Original) by the Manufacturer (Licensor) along with the Licensee i.e. </w:t>
            </w:r>
          </w:p>
          <w:p w14:paraId="7D7121D0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82B2025" w14:textId="0005314C" w:rsidR="00732A4D" w:rsidRPr="0010515D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1.1(</w:t>
            </w:r>
            <w:r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297D27C0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16AB16A" w14:textId="70833A41" w:rsidR="00732A4D" w:rsidRPr="0010515D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>in case Bidder is submitting its bid in line with Cla</w:t>
            </w:r>
            <w:r w:rsidRPr="001247B3">
              <w:rPr>
                <w:rFonts w:ascii="Book Antiqua" w:hAnsi="Book Antiqua" w:cs="Arial"/>
                <w:i/>
                <w:iCs/>
              </w:rPr>
              <w:t>use 1.3(ii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) of the stipulated Qualification Requirements (QR) enclosed at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Annexure-A(BDS) and Bidder / Conductor Manufacturer is not meeting requirements specified at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 xml:space="preserve"> Clause 1.1 (a), 1.1(b) or 1.1 (c)</w:t>
            </w:r>
            <w:r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EF7D2E">
              <w:rPr>
                <w:rFonts w:ascii="Book Antiqua" w:hAnsi="Book Antiqua" w:cs="Arial"/>
                <w:i/>
                <w:iCs/>
              </w:rPr>
              <w:t>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3524FFFB" w14:textId="77777777" w:rsidR="00732A4D" w:rsidRPr="0010515D" w:rsidRDefault="00732A4D" w:rsidP="00732A4D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364363F" w14:textId="6F5CDAA3" w:rsidR="00732A4D" w:rsidRPr="00355E0B" w:rsidRDefault="00732A4D" w:rsidP="00732A4D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  <w:b/>
                <w:bCs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Pr="00A101D0">
              <w:rPr>
                <w:rFonts w:ascii="Book Antiqua" w:hAnsi="Book Antiqua" w:cs="Arial"/>
                <w:b/>
                <w:bCs/>
                <w:i/>
                <w:iCs/>
              </w:rPr>
              <w:t xml:space="preserve"> Clause 1.1 (a), 1.1(b) or 1.1 (c)</w:t>
            </w:r>
            <w:r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QR but meeting the requirements specified at 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732A4D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="004816DF">
              <w:rPr>
                <w:rFonts w:ascii="Book Antiqua" w:hAnsi="Book Antiqua" w:cs="Arial"/>
              </w:rPr>
              <w:t>………………………..</w:t>
            </w:r>
          </w:p>
        </w:tc>
      </w:tr>
      <w:tr w:rsidR="004816DF" w:rsidRPr="000865A2" w14:paraId="69C9CBB3" w14:textId="77777777" w:rsidTr="00DD6768">
        <w:trPr>
          <w:trHeight w:val="79"/>
        </w:trPr>
        <w:tc>
          <w:tcPr>
            <w:tcW w:w="714" w:type="dxa"/>
          </w:tcPr>
          <w:p w14:paraId="1A645B78" w14:textId="77777777" w:rsidR="004816DF" w:rsidRPr="000865A2" w:rsidRDefault="004816DF" w:rsidP="004816DF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1715C797" w14:textId="4D7B66E0" w:rsidR="004816DF" w:rsidRDefault="004816DF" w:rsidP="004816DF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ITB </w:t>
            </w:r>
            <w:r w:rsidRPr="0010515D">
              <w:rPr>
                <w:rFonts w:ascii="Book Antiqua" w:hAnsi="Book Antiqua" w:cs="Arial"/>
                <w:sz w:val="22"/>
                <w:szCs w:val="22"/>
              </w:rPr>
              <w:t>9.3 (c)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in BDS, Section-III, Vol-I</w:t>
            </w:r>
          </w:p>
        </w:tc>
        <w:tc>
          <w:tcPr>
            <w:tcW w:w="5931" w:type="dxa"/>
          </w:tcPr>
          <w:p w14:paraId="7C9179C2" w14:textId="77777777" w:rsidR="004816DF" w:rsidRPr="0010515D" w:rsidRDefault="004816DF" w:rsidP="004816DF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Supplementing ITB clause 9.3 (c) with the following:</w:t>
            </w:r>
          </w:p>
          <w:p w14:paraId="49F32079" w14:textId="54CFD3D2" w:rsidR="004816DF" w:rsidRDefault="004816DF" w:rsidP="004816DF">
            <w:pPr>
              <w:keepLines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………………</w:t>
            </w:r>
          </w:p>
          <w:p w14:paraId="007C41FA" w14:textId="4C6BD6D4" w:rsidR="004816DF" w:rsidRDefault="004816DF" w:rsidP="004816DF">
            <w:pPr>
              <w:keepLines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………………………..</w:t>
            </w:r>
          </w:p>
          <w:p w14:paraId="08E8953C" w14:textId="1511FA2F" w:rsidR="004816DF" w:rsidRPr="00FC7C48" w:rsidRDefault="004816DF" w:rsidP="004816DF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 w:rsidRPr="00FC7C48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ii. Bidders shall also submit Joint Undertaking (in Original) by the Manufacturer (Licensor) along with the Licensee i.e. </w:t>
            </w:r>
          </w:p>
          <w:p w14:paraId="5DB1E561" w14:textId="77777777" w:rsidR="004816DF" w:rsidRPr="00CB6501" w:rsidRDefault="004816DF" w:rsidP="004816DF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0CB99820" w14:textId="77777777" w:rsidR="004816DF" w:rsidRPr="0010515D" w:rsidRDefault="004816DF" w:rsidP="004816DF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470DCDF4" w14:textId="77777777" w:rsidR="004816DF" w:rsidRPr="0010515D" w:rsidRDefault="004816DF" w:rsidP="004816DF">
            <w:pPr>
              <w:keepLines/>
              <w:ind w:left="1100" w:hanging="283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011AAF1" w14:textId="14ED5A94" w:rsidR="004816DF" w:rsidRPr="00FC7C48" w:rsidRDefault="004816DF" w:rsidP="004816DF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1247B3">
              <w:rPr>
                <w:rFonts w:ascii="Book Antiqua" w:hAnsi="Book Antiqua" w:cs="Arial"/>
                <w:i/>
                <w:iCs/>
              </w:rPr>
              <w:t>Clause 1.3(ii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) of the stipulated Qualification Requirements (QR) enclosed at Annexure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-A(BDS) and Bidder / Conductor 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Manufacturer is not meeting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(a) or 1.1(b)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00D7AD1B" w14:textId="77777777" w:rsidR="004816DF" w:rsidRPr="00CB6501" w:rsidRDefault="004816DF" w:rsidP="004816DF">
            <w:pPr>
              <w:keepLines/>
              <w:ind w:left="1100" w:hanging="283"/>
              <w:contextualSpacing/>
              <w:jc w:val="both"/>
              <w:rPr>
                <w:rFonts w:ascii="Book Antiqua" w:hAnsi="Book Antiqua" w:cs="Arial"/>
                <w:sz w:val="6"/>
                <w:szCs w:val="6"/>
              </w:rPr>
            </w:pPr>
          </w:p>
          <w:p w14:paraId="6D189835" w14:textId="77777777" w:rsidR="004816DF" w:rsidRPr="0010515D" w:rsidRDefault="004816DF" w:rsidP="004816DF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(a) or 1.1 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</w:t>
            </w:r>
          </w:p>
          <w:p w14:paraId="63941A52" w14:textId="77777777" w:rsidR="004816DF" w:rsidRPr="00CB6501" w:rsidRDefault="004816DF" w:rsidP="004816DF">
            <w:pPr>
              <w:pStyle w:val="Default"/>
              <w:keepLines/>
              <w:contextualSpacing/>
              <w:jc w:val="both"/>
              <w:rPr>
                <w:rFonts w:cs="Arial"/>
                <w:sz w:val="12"/>
                <w:szCs w:val="12"/>
              </w:rPr>
            </w:pPr>
          </w:p>
          <w:p w14:paraId="43C2A4EA" w14:textId="4DE27586" w:rsidR="004816DF" w:rsidRPr="0010515D" w:rsidRDefault="004816DF" w:rsidP="004816DF">
            <w:pPr>
              <w:keepLines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iii. </w:t>
            </w:r>
            <w:r w:rsidRPr="00DB6D8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Consent</w:t>
            </w:r>
            <w:r w:rsidRPr="0010515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Letter from Sub-Contractor:</w:t>
            </w:r>
          </w:p>
          <w:p w14:paraId="1D3D78C8" w14:textId="77777777" w:rsidR="004816DF" w:rsidRPr="00CB6501" w:rsidRDefault="004816DF" w:rsidP="004816DF">
            <w:pPr>
              <w:pStyle w:val="ListParagraph"/>
              <w:keepLines/>
              <w:jc w:val="both"/>
              <w:rPr>
                <w:rFonts w:ascii="Book Antiqua" w:hAnsi="Book Antiqua" w:cs="Arial"/>
                <w:sz w:val="12"/>
                <w:szCs w:val="12"/>
                <w:lang w:val="en-GB"/>
              </w:rPr>
            </w:pPr>
          </w:p>
          <w:p w14:paraId="5A4F46FA" w14:textId="77777777" w:rsidR="004816DF" w:rsidRPr="0010515D" w:rsidRDefault="004816DF" w:rsidP="004816DF">
            <w:pPr>
              <w:pStyle w:val="ListParagraph"/>
              <w:keepLines/>
              <w:ind w:left="325"/>
              <w:jc w:val="both"/>
              <w:rPr>
                <w:rFonts w:ascii="Book Antiqua" w:hAnsi="Book Antiqua" w:cs="Arial"/>
                <w:lang w:val="en-GB"/>
              </w:rPr>
            </w:pPr>
            <w:r w:rsidRPr="0010515D">
              <w:rPr>
                <w:rFonts w:ascii="Book Antiqua" w:hAnsi="Book Antiqua" w:cs="Arial"/>
              </w:rPr>
              <w:t>Further</w:t>
            </w:r>
            <w:r w:rsidRPr="0010515D">
              <w:rPr>
                <w:rFonts w:ascii="Book Antiqua" w:hAnsi="Book Antiqua" w:cs="Arial"/>
                <w:lang w:val="en-GB"/>
              </w:rPr>
              <w:t xml:space="preserve">, in case of HTLS Conductor manufacturer </w:t>
            </w:r>
            <w:r w:rsidRPr="0010515D">
              <w:rPr>
                <w:rFonts w:ascii="Book Antiqua" w:hAnsi="Book Antiqua" w:cs="Arial"/>
                <w:i/>
                <w:iCs/>
                <w:lang w:val="en-GB"/>
              </w:rPr>
              <w:t xml:space="preserve">[submitting its bid in line with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(a) &amp; 1.1 (b</w:t>
            </w:r>
            <w:r w:rsidRPr="0010515D">
              <w:rPr>
                <w:rFonts w:ascii="Book Antiqua" w:hAnsi="Book Antiqua" w:cs="Arial"/>
                <w:i/>
                <w:iCs/>
              </w:rPr>
              <w:t>)</w:t>
            </w:r>
            <w:r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stipulated Qualification Requirements (QR) enclosed at Annexure-A(BDS)] </w:t>
            </w:r>
            <w:r w:rsidRPr="0010515D">
              <w:rPr>
                <w:rFonts w:ascii="Book Antiqua" w:hAnsi="Book Antiqua" w:cs="Arial"/>
              </w:rPr>
              <w:t xml:space="preserve">does not meet the specified Erection Experience criteria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(d)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on its own</w:t>
            </w:r>
            <w:r w:rsidRPr="0010515D">
              <w:rPr>
                <w:rFonts w:ascii="Book Antiqua" w:hAnsi="Book Antiqua" w:cs="Arial"/>
              </w:rPr>
              <w:t xml:space="preserve">, he should propose a sub-contractor meeting the requisite criteria as brought out at </w:t>
            </w:r>
            <w:r w:rsidRPr="00F40463">
              <w:rPr>
                <w:rFonts w:ascii="Book Antiqua" w:hAnsi="Book Antiqua" w:cs="Arial"/>
                <w:b/>
                <w:bCs/>
              </w:rPr>
              <w:t>clause 1.2</w:t>
            </w:r>
            <w:r w:rsidRPr="0010515D">
              <w:rPr>
                <w:rFonts w:ascii="Book Antiqua" w:hAnsi="Book Antiqua" w:cs="Arial"/>
              </w:rPr>
              <w:t xml:space="preserve"> of the QR. Further, the bidder shall furnish the details of such agencies in their bid along with their consent letters.</w:t>
            </w:r>
          </w:p>
          <w:p w14:paraId="1EB585AC" w14:textId="5FC9F57B" w:rsidR="004816DF" w:rsidRDefault="004816DF" w:rsidP="004816DF">
            <w:pPr>
              <w:keepLines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iv. </w:t>
            </w:r>
            <w:r w:rsidRPr="0010515D">
              <w:rPr>
                <w:rFonts w:ascii="Book Antiqua" w:hAnsi="Book Antiqua" w:cs="Arial"/>
                <w:sz w:val="22"/>
                <w:szCs w:val="22"/>
              </w:rPr>
              <w:t>Any other document further specified in the Annexure-A (BDS).</w:t>
            </w:r>
          </w:p>
          <w:p w14:paraId="399699CA" w14:textId="77777777" w:rsidR="004816DF" w:rsidRPr="00E16A4E" w:rsidRDefault="004816DF" w:rsidP="004816D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5931" w:type="dxa"/>
            <w:gridSpan w:val="2"/>
          </w:tcPr>
          <w:p w14:paraId="7DD1C970" w14:textId="77777777" w:rsidR="00F40463" w:rsidRPr="0010515D" w:rsidRDefault="00F40463" w:rsidP="00F40463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lastRenderedPageBreak/>
              <w:t>Supplementing ITB clause 9.3 (c) with the following:</w:t>
            </w:r>
          </w:p>
          <w:p w14:paraId="7429D89A" w14:textId="77777777" w:rsidR="00F40463" w:rsidRDefault="00F40463" w:rsidP="00F40463">
            <w:pPr>
              <w:keepLines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………………</w:t>
            </w:r>
          </w:p>
          <w:p w14:paraId="04678329" w14:textId="77777777" w:rsidR="00F40463" w:rsidRDefault="00F40463" w:rsidP="00F40463">
            <w:pPr>
              <w:keepLines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………………………..</w:t>
            </w:r>
          </w:p>
          <w:p w14:paraId="121F6F13" w14:textId="77777777" w:rsidR="00F40463" w:rsidRPr="00FC7C48" w:rsidRDefault="00F40463" w:rsidP="00F40463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r w:rsidRPr="00FC7C48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ii. Bidders shall also submit Joint Undertaking (in Original) by the Manufacturer (Licensor) along with the Licensee i.e. </w:t>
            </w:r>
          </w:p>
          <w:p w14:paraId="5AF4E1B3" w14:textId="77777777" w:rsidR="00F40463" w:rsidRPr="00CB6501" w:rsidRDefault="00F40463" w:rsidP="00F40463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7F8379E6" w14:textId="3AEF8545" w:rsidR="00F40463" w:rsidRPr="0010515D" w:rsidRDefault="00F40463" w:rsidP="00F4046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1.1(</w:t>
            </w:r>
            <w:r w:rsidR="00930F61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71E85FA4" w14:textId="77777777" w:rsidR="00F40463" w:rsidRPr="0010515D" w:rsidRDefault="00F40463" w:rsidP="00F40463">
            <w:pPr>
              <w:keepLines/>
              <w:ind w:left="1100" w:hanging="283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AAA16C7" w14:textId="12387756" w:rsidR="00F40463" w:rsidRPr="00FC7C48" w:rsidRDefault="00F40463" w:rsidP="00F4046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with </w:t>
            </w:r>
            <w:r w:rsidRPr="001247B3">
              <w:rPr>
                <w:rFonts w:ascii="Book Antiqua" w:hAnsi="Book Antiqua" w:cs="Arial"/>
                <w:i/>
                <w:iCs/>
              </w:rPr>
              <w:t>Clause 1.3(ii</w:t>
            </w:r>
            <w:r>
              <w:rPr>
                <w:rFonts w:ascii="Book Antiqua" w:hAnsi="Book Antiqua" w:cs="Arial"/>
                <w:i/>
                <w:iCs/>
              </w:rPr>
              <w:t>i</w:t>
            </w:r>
            <w:r w:rsidRPr="001247B3">
              <w:rPr>
                <w:rFonts w:ascii="Book Antiqua" w:hAnsi="Book Antiqua" w:cs="Arial"/>
                <w:i/>
                <w:iCs/>
              </w:rPr>
              <w:t>) of the stipulated Qualification Requirements (QR) enclosed at Annexure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-A(BDS) and Bidder / Conductor 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Manufacturer is not meeting requirements specified at </w:t>
            </w:r>
            <w:r w:rsidR="00044764"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(a), 1.1(b) or 1.1 (c)</w:t>
            </w:r>
            <w:r w:rsidR="00044764"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EF7D2E">
              <w:rPr>
                <w:rFonts w:ascii="Book Antiqua" w:hAnsi="Book Antiqua" w:cs="Arial"/>
                <w:i/>
                <w:iCs/>
              </w:rPr>
              <w:t>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044764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6A38C867" w14:textId="77777777" w:rsidR="00F40463" w:rsidRPr="00CB6501" w:rsidRDefault="00F40463" w:rsidP="00F40463">
            <w:pPr>
              <w:keepLines/>
              <w:ind w:left="1100" w:hanging="283"/>
              <w:contextualSpacing/>
              <w:jc w:val="both"/>
              <w:rPr>
                <w:rFonts w:ascii="Book Antiqua" w:hAnsi="Book Antiqua" w:cs="Arial"/>
                <w:sz w:val="6"/>
                <w:szCs w:val="6"/>
              </w:rPr>
            </w:pPr>
          </w:p>
          <w:p w14:paraId="1F6CF7DA" w14:textId="778B221A" w:rsidR="00F40463" w:rsidRPr="0010515D" w:rsidRDefault="00F40463" w:rsidP="00F4046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="002B290D"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(a), 1.1(b) or 1.1 (c)</w:t>
            </w:r>
            <w:r w:rsidR="002B290D" w:rsidRPr="00CB39D5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QR but meeting the requirements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5C7383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</w:t>
            </w:r>
          </w:p>
          <w:p w14:paraId="326D3745" w14:textId="77777777" w:rsidR="00F40463" w:rsidRPr="00CB6501" w:rsidRDefault="00F40463" w:rsidP="00F40463">
            <w:pPr>
              <w:pStyle w:val="Default"/>
              <w:keepLines/>
              <w:contextualSpacing/>
              <w:jc w:val="both"/>
              <w:rPr>
                <w:rFonts w:cs="Arial"/>
                <w:sz w:val="12"/>
                <w:szCs w:val="12"/>
              </w:rPr>
            </w:pPr>
          </w:p>
          <w:p w14:paraId="22EE1A13" w14:textId="77777777" w:rsidR="00F40463" w:rsidRPr="0010515D" w:rsidRDefault="00F40463" w:rsidP="00F40463">
            <w:pPr>
              <w:keepLines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iii. </w:t>
            </w:r>
            <w:r w:rsidRPr="00DB6D8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Consent</w:t>
            </w:r>
            <w:r w:rsidRPr="0010515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Letter from Sub-Contractor:</w:t>
            </w:r>
          </w:p>
          <w:p w14:paraId="236B13BC" w14:textId="77777777" w:rsidR="00F40463" w:rsidRPr="00CB6501" w:rsidRDefault="00F40463" w:rsidP="00F40463">
            <w:pPr>
              <w:pStyle w:val="ListParagraph"/>
              <w:keepLines/>
              <w:jc w:val="both"/>
              <w:rPr>
                <w:rFonts w:ascii="Book Antiqua" w:hAnsi="Book Antiqua" w:cs="Arial"/>
                <w:sz w:val="12"/>
                <w:szCs w:val="12"/>
                <w:lang w:val="en-GB"/>
              </w:rPr>
            </w:pPr>
          </w:p>
          <w:p w14:paraId="5DE0DC0D" w14:textId="2E889228" w:rsidR="00F40463" w:rsidRPr="0010515D" w:rsidRDefault="00F40463" w:rsidP="00F40463">
            <w:pPr>
              <w:pStyle w:val="ListParagraph"/>
              <w:keepLines/>
              <w:ind w:left="325"/>
              <w:jc w:val="both"/>
              <w:rPr>
                <w:rFonts w:ascii="Book Antiqua" w:hAnsi="Book Antiqua" w:cs="Arial"/>
                <w:lang w:val="en-GB"/>
              </w:rPr>
            </w:pPr>
            <w:r w:rsidRPr="0010515D">
              <w:rPr>
                <w:rFonts w:ascii="Book Antiqua" w:hAnsi="Book Antiqua" w:cs="Arial"/>
              </w:rPr>
              <w:t>Further</w:t>
            </w:r>
            <w:r w:rsidRPr="0010515D">
              <w:rPr>
                <w:rFonts w:ascii="Book Antiqua" w:hAnsi="Book Antiqua" w:cs="Arial"/>
                <w:lang w:val="en-GB"/>
              </w:rPr>
              <w:t xml:space="preserve">, in case of HTLS Conductor manufacturer </w:t>
            </w:r>
            <w:r w:rsidRPr="0010515D">
              <w:rPr>
                <w:rFonts w:ascii="Book Antiqua" w:hAnsi="Book Antiqua" w:cs="Arial"/>
                <w:i/>
                <w:iCs/>
                <w:lang w:val="en-GB"/>
              </w:rPr>
              <w:t xml:space="preserve">[submitting its bid in line with </w:t>
            </w:r>
            <w:r w:rsidR="007C7D1B"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(a), 1.1(b) or 1.1 (c)</w:t>
            </w:r>
            <w:r w:rsidR="007C7D1B">
              <w:rPr>
                <w:rFonts w:ascii="Book Antiqua" w:hAnsi="Book Antiqua" w:cs="Arial"/>
                <w:i/>
                <w:iCs/>
              </w:rPr>
              <w:t xml:space="preserve">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of the stipulated Qualification Requirements (QR) enclosed at Annexure-A(BDS)] </w:t>
            </w:r>
            <w:r w:rsidRPr="0010515D">
              <w:rPr>
                <w:rFonts w:ascii="Book Antiqua" w:hAnsi="Book Antiqua" w:cs="Arial"/>
              </w:rPr>
              <w:t xml:space="preserve">does not meet the specified Erection Experience criteria specified at </w:t>
            </w:r>
            <w:r w:rsidRPr="00F40463">
              <w:rPr>
                <w:rFonts w:ascii="Book Antiqua" w:hAnsi="Book Antiqua" w:cs="Arial"/>
                <w:b/>
                <w:bCs/>
                <w:i/>
                <w:iCs/>
              </w:rPr>
              <w:t xml:space="preserve">Clause </w:t>
            </w:r>
            <w:r w:rsidR="00B2610C">
              <w:rPr>
                <w:rFonts w:ascii="Book Antiqua" w:hAnsi="Book Antiqua" w:cs="Arial"/>
                <w:b/>
                <w:bCs/>
                <w:i/>
                <w:iCs/>
              </w:rPr>
              <w:t>1.2(a)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on its own</w:t>
            </w:r>
            <w:r w:rsidRPr="0010515D">
              <w:rPr>
                <w:rFonts w:ascii="Book Antiqua" w:hAnsi="Book Antiqua" w:cs="Arial"/>
              </w:rPr>
              <w:t xml:space="preserve">, he should propose a sub-contractor meeting the requisite criteria as brought out at </w:t>
            </w:r>
            <w:r w:rsidRPr="00F40463">
              <w:rPr>
                <w:rFonts w:ascii="Book Antiqua" w:hAnsi="Book Antiqua" w:cs="Arial"/>
                <w:b/>
                <w:bCs/>
              </w:rPr>
              <w:t>clause 1.2</w:t>
            </w:r>
            <w:r w:rsidR="00967EB1">
              <w:rPr>
                <w:rFonts w:ascii="Book Antiqua" w:hAnsi="Book Antiqua" w:cs="Arial"/>
                <w:b/>
                <w:bCs/>
              </w:rPr>
              <w:t>(b)</w:t>
            </w:r>
            <w:r w:rsidRPr="0010515D">
              <w:rPr>
                <w:rFonts w:ascii="Book Antiqua" w:hAnsi="Book Antiqua" w:cs="Arial"/>
              </w:rPr>
              <w:t xml:space="preserve"> of the QR. Further, the bidder shall furnish the details of such agencies in their bid along with their consent letters.</w:t>
            </w:r>
          </w:p>
          <w:p w14:paraId="1666C6E0" w14:textId="77777777" w:rsidR="00F40463" w:rsidRDefault="00F40463" w:rsidP="00F40463">
            <w:pPr>
              <w:keepLines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iv. </w:t>
            </w:r>
            <w:r w:rsidRPr="0010515D">
              <w:rPr>
                <w:rFonts w:ascii="Book Antiqua" w:hAnsi="Book Antiqua" w:cs="Arial"/>
                <w:sz w:val="22"/>
                <w:szCs w:val="22"/>
              </w:rPr>
              <w:t>Any other document further specified in the Annexure-A (BDS).</w:t>
            </w:r>
          </w:p>
          <w:p w14:paraId="61969B1E" w14:textId="77777777" w:rsidR="004816DF" w:rsidRPr="00355E0B" w:rsidRDefault="004816DF" w:rsidP="00F40463">
            <w:pPr>
              <w:keepLines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A56CB7" w:rsidRPr="000865A2" w14:paraId="671D94A6" w14:textId="77777777" w:rsidTr="00DD6768">
        <w:trPr>
          <w:trHeight w:val="79"/>
        </w:trPr>
        <w:tc>
          <w:tcPr>
            <w:tcW w:w="714" w:type="dxa"/>
          </w:tcPr>
          <w:p w14:paraId="7EB9A189" w14:textId="77777777" w:rsidR="00A56CB7" w:rsidRPr="000865A2" w:rsidRDefault="00A56CB7" w:rsidP="00A56CB7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3277117D" w14:textId="32B5B283" w:rsidR="00A56CB7" w:rsidRDefault="00A56CB7" w:rsidP="00A56CB7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ITB </w:t>
            </w:r>
            <w:r w:rsidR="007439A9" w:rsidRPr="0010515D">
              <w:rPr>
                <w:rFonts w:ascii="Book Antiqua" w:hAnsi="Book Antiqua" w:cs="Arial"/>
                <w:sz w:val="22"/>
                <w:szCs w:val="22"/>
              </w:rPr>
              <w:t>15.1 (ii) (g)</w:t>
            </w:r>
            <w:r w:rsidR="007439A9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>
              <w:rPr>
                <w:rFonts w:ascii="Book Antiqua" w:hAnsi="Book Antiqua" w:cs="Arial"/>
                <w:sz w:val="22"/>
                <w:szCs w:val="22"/>
              </w:rPr>
              <w:t>in BDS, Section-III, Vol-I</w:t>
            </w:r>
          </w:p>
        </w:tc>
        <w:tc>
          <w:tcPr>
            <w:tcW w:w="5931" w:type="dxa"/>
          </w:tcPr>
          <w:p w14:paraId="1FB88D95" w14:textId="77777777" w:rsidR="00DB3E13" w:rsidRPr="0010515D" w:rsidRDefault="00DB3E13" w:rsidP="00DB3E13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Supplementing ITB clause 15.1 (ii)(g) with the following:</w:t>
            </w:r>
          </w:p>
          <w:p w14:paraId="567D06C9" w14:textId="77777777" w:rsidR="00A56CB7" w:rsidRDefault="00DB3E13" w:rsidP="00A56CB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……………………..</w:t>
            </w:r>
          </w:p>
          <w:p w14:paraId="141E545C" w14:textId="77777777" w:rsidR="006638A1" w:rsidRPr="00E403BD" w:rsidRDefault="006638A1" w:rsidP="006638A1">
            <w:pPr>
              <w:pStyle w:val="ListParagraph"/>
              <w:keepLines/>
              <w:jc w:val="both"/>
              <w:rPr>
                <w:rFonts w:ascii="Book Antiqua" w:hAnsi="Book Antiqua" w:cs="Arial"/>
                <w:sz w:val="10"/>
                <w:szCs w:val="10"/>
                <w:lang w:val="en-GB"/>
              </w:rPr>
            </w:pPr>
          </w:p>
          <w:p w14:paraId="6A9707A4" w14:textId="198D2DD7" w:rsidR="006638A1" w:rsidRPr="000C1DE3" w:rsidRDefault="006638A1" w:rsidP="006638A1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proofErr w:type="spellStart"/>
            <w:r w:rsidRPr="000C1DE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ii.Joint</w:t>
            </w:r>
            <w:proofErr w:type="spellEnd"/>
            <w:r w:rsidRPr="000C1DE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 Undertaking (in Original) by the Manufacturer (Licensor) along with the Licensee i.e. </w:t>
            </w:r>
          </w:p>
          <w:p w14:paraId="3F0CFD96" w14:textId="77777777" w:rsidR="006638A1" w:rsidRPr="0010515D" w:rsidRDefault="006638A1" w:rsidP="006638A1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69499E" w14:textId="77777777" w:rsidR="006638A1" w:rsidRPr="0010515D" w:rsidRDefault="006638A1" w:rsidP="000C1DE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with Clause 1.1(c)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123A2258" w14:textId="77777777" w:rsidR="006638A1" w:rsidRPr="0010515D" w:rsidRDefault="006638A1" w:rsidP="006638A1">
            <w:pPr>
              <w:keepLines/>
              <w:ind w:left="1100" w:hanging="425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B444BD4" w14:textId="77777777" w:rsidR="006638A1" w:rsidRPr="0010515D" w:rsidRDefault="006638A1" w:rsidP="000C1DE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</w:t>
            </w:r>
            <w:r w:rsidRPr="008372EA">
              <w:rPr>
                <w:rFonts w:ascii="Book Antiqua" w:hAnsi="Book Antiqua" w:cs="Arial"/>
                <w:i/>
                <w:iCs/>
              </w:rPr>
              <w:t>with Clause 1.3(iii)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(QR) enclosed at Annexure-A(BDS) and Bidder / Conductor Manufacturer is not meeting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(a) or 1.1(b)</w:t>
            </w:r>
            <w:r w:rsidRPr="00EF7D2E">
              <w:rPr>
                <w:rFonts w:ascii="Book Antiqua" w:hAnsi="Book Antiqua" w:cs="Arial"/>
                <w:i/>
                <w:iCs/>
              </w:rPr>
              <w:t xml:space="preserve">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661DF741" w14:textId="77777777" w:rsidR="006638A1" w:rsidRPr="0010515D" w:rsidRDefault="006638A1" w:rsidP="006638A1">
            <w:pPr>
              <w:keepLines/>
              <w:ind w:left="1100" w:hanging="425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6A36064" w14:textId="77777777" w:rsidR="006638A1" w:rsidRPr="0010515D" w:rsidRDefault="006638A1" w:rsidP="000C1DE3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(a) or 1.1 (b)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  </w:t>
            </w:r>
          </w:p>
          <w:p w14:paraId="1CE6B79D" w14:textId="6FC2C176" w:rsidR="00DB3E13" w:rsidRPr="00E16A4E" w:rsidRDefault="003104E9" w:rsidP="00A56CB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</w:t>
            </w:r>
          </w:p>
        </w:tc>
        <w:tc>
          <w:tcPr>
            <w:tcW w:w="5931" w:type="dxa"/>
            <w:gridSpan w:val="2"/>
          </w:tcPr>
          <w:p w14:paraId="70440445" w14:textId="77777777" w:rsidR="003104E9" w:rsidRPr="0010515D" w:rsidRDefault="003104E9" w:rsidP="003104E9">
            <w:pPr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10515D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Supplementing ITB clause 15.1 (ii)(g) with the following:</w:t>
            </w:r>
          </w:p>
          <w:p w14:paraId="7C64B430" w14:textId="77777777" w:rsidR="003104E9" w:rsidRDefault="003104E9" w:rsidP="003104E9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……………………..</w:t>
            </w:r>
          </w:p>
          <w:p w14:paraId="3E618FA5" w14:textId="77777777" w:rsidR="003104E9" w:rsidRPr="00E403BD" w:rsidRDefault="003104E9" w:rsidP="003104E9">
            <w:pPr>
              <w:pStyle w:val="ListParagraph"/>
              <w:keepLines/>
              <w:jc w:val="both"/>
              <w:rPr>
                <w:rFonts w:ascii="Book Antiqua" w:hAnsi="Book Antiqua" w:cs="Arial"/>
                <w:sz w:val="10"/>
                <w:szCs w:val="10"/>
                <w:lang w:val="en-GB"/>
              </w:rPr>
            </w:pPr>
          </w:p>
          <w:p w14:paraId="3FD090AC" w14:textId="77777777" w:rsidR="003104E9" w:rsidRPr="000C1DE3" w:rsidRDefault="003104E9" w:rsidP="003104E9">
            <w:pPr>
              <w:keepLines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</w:pPr>
            <w:proofErr w:type="spellStart"/>
            <w:r w:rsidRPr="000C1DE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>ii.Joint</w:t>
            </w:r>
            <w:proofErr w:type="spellEnd"/>
            <w:r w:rsidRPr="000C1DE3">
              <w:rPr>
                <w:rFonts w:ascii="Book Antiqua" w:eastAsia="Calibri" w:hAnsi="Book Antiqua" w:cs="Arial"/>
                <w:sz w:val="22"/>
                <w:szCs w:val="22"/>
                <w:lang w:val="en-IN" w:bidi="ar-SA"/>
              </w:rPr>
              <w:t xml:space="preserve"> Undertaking (in Original) by the Manufacturer (Licensor) along with the Licensee i.e. </w:t>
            </w:r>
          </w:p>
          <w:p w14:paraId="3F4AE742" w14:textId="77777777" w:rsidR="003104E9" w:rsidRPr="0010515D" w:rsidRDefault="003104E9" w:rsidP="003104E9">
            <w:pPr>
              <w:keepLines/>
              <w:ind w:left="612" w:hanging="61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796A179" w14:textId="4FBE2BDB" w:rsidR="003104E9" w:rsidRPr="0010515D" w:rsidRDefault="003104E9" w:rsidP="003104E9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with Clause 1.1(</w:t>
            </w:r>
            <w:r w:rsidR="00DF5A06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stipulated Qualification Requirements enclosed at Annexure-A(BDS)</w:t>
            </w:r>
            <w:r w:rsidRPr="0010515D">
              <w:rPr>
                <w:rFonts w:ascii="Book Antiqua" w:hAnsi="Book Antiqua" w:cs="Arial"/>
              </w:rPr>
              <w:t xml:space="preserve">} /  </w:t>
            </w:r>
          </w:p>
          <w:p w14:paraId="28BD7846" w14:textId="77777777" w:rsidR="003104E9" w:rsidRPr="0010515D" w:rsidRDefault="003104E9" w:rsidP="003104E9">
            <w:pPr>
              <w:keepLines/>
              <w:ind w:left="1100" w:hanging="425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7BBDCB1" w14:textId="758D0801" w:rsidR="003104E9" w:rsidRPr="0010515D" w:rsidRDefault="003104E9" w:rsidP="003104E9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>Bidder / Conductor Manufacturer {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in case Bidder is submitting its bid in line </w:t>
            </w:r>
            <w:r w:rsidRPr="008372EA">
              <w:rPr>
                <w:rFonts w:ascii="Book Antiqua" w:hAnsi="Book Antiqua" w:cs="Arial"/>
                <w:i/>
                <w:iCs/>
              </w:rPr>
              <w:t>with Clause 1.3(iii) 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stipulated Qualification Requirements (QR) enclosed at Annexure-A(BDS) and Bidder / Conductor Manufacturer is not meeting requirements specified at </w:t>
            </w:r>
            <w:r w:rsidR="008372EA"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(a), 1.1(b) or 1.1 (c)</w:t>
            </w:r>
            <w:r w:rsidR="008372EA">
              <w:rPr>
                <w:rFonts w:ascii="Book Antiqua" w:hAnsi="Book Antiqua" w:cs="Arial"/>
                <w:b/>
                <w:bCs/>
                <w:i/>
                <w:iCs/>
              </w:rPr>
              <w:t xml:space="preserve"> </w:t>
            </w:r>
            <w:r w:rsidRPr="00EF7D2E">
              <w:rPr>
                <w:rFonts w:ascii="Book Antiqua" w:hAnsi="Book Antiqua" w:cs="Arial"/>
                <w:i/>
                <w:iCs/>
              </w:rPr>
              <w:t>of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the QR but meeting the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8372EA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</w:t>
            </w:r>
            <w:r w:rsidRPr="0010515D">
              <w:rPr>
                <w:rFonts w:ascii="Book Antiqua" w:hAnsi="Book Antiqua" w:cs="Arial"/>
              </w:rPr>
              <w:t>} /</w:t>
            </w:r>
          </w:p>
          <w:p w14:paraId="4D0E1BD0" w14:textId="77777777" w:rsidR="003104E9" w:rsidRPr="0010515D" w:rsidRDefault="003104E9" w:rsidP="003104E9">
            <w:pPr>
              <w:keepLines/>
              <w:ind w:left="1100" w:hanging="425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14DC62B" w14:textId="5F2B2F48" w:rsidR="003104E9" w:rsidRPr="0010515D" w:rsidRDefault="003104E9" w:rsidP="003104E9">
            <w:pPr>
              <w:pStyle w:val="ListParagraph"/>
              <w:keepLines/>
              <w:numPr>
                <w:ilvl w:val="0"/>
                <w:numId w:val="14"/>
              </w:numPr>
              <w:spacing w:after="0" w:line="240" w:lineRule="auto"/>
              <w:ind w:left="183" w:hanging="218"/>
              <w:jc w:val="both"/>
              <w:rPr>
                <w:rFonts w:ascii="Book Antiqua" w:hAnsi="Book Antiqua" w:cs="Arial"/>
              </w:rPr>
            </w:pPr>
            <w:r w:rsidRPr="0010515D">
              <w:rPr>
                <w:rFonts w:ascii="Book Antiqua" w:hAnsi="Book Antiqua" w:cs="Arial"/>
              </w:rPr>
              <w:t xml:space="preserve">Partner of the JV who is a conductor manufacturer 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{in case Bidder (JV) is submitting its bid in line with Clause 1.5 of the stipulated Qualification Requirements (QR) enclosed at Annexure-A(BDS) and the JV partner who is a conductor manufacturer is not meeting requirements specified at </w:t>
            </w:r>
            <w:r w:rsidR="008372EA" w:rsidRPr="00A101D0">
              <w:rPr>
                <w:rFonts w:ascii="Book Antiqua" w:hAnsi="Book Antiqua" w:cs="Arial"/>
                <w:b/>
                <w:bCs/>
                <w:i/>
                <w:iCs/>
              </w:rPr>
              <w:t>Clause 1.1 (a), 1.1(b) or 1.1 (c)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 but meeting the requirements specified at 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Clause 1.1 (</w:t>
            </w:r>
            <w:r w:rsidR="008372EA">
              <w:rPr>
                <w:rFonts w:ascii="Book Antiqua" w:hAnsi="Book Antiqua" w:cs="Arial"/>
                <w:b/>
                <w:bCs/>
                <w:i/>
                <w:iCs/>
              </w:rPr>
              <w:t>d</w:t>
            </w:r>
            <w:r w:rsidRPr="003104E9">
              <w:rPr>
                <w:rFonts w:ascii="Book Antiqua" w:hAnsi="Book Antiqua" w:cs="Arial"/>
                <w:b/>
                <w:bCs/>
                <w:i/>
                <w:iCs/>
              </w:rPr>
              <w:t>)</w:t>
            </w:r>
            <w:r w:rsidRPr="0010515D">
              <w:rPr>
                <w:rFonts w:ascii="Book Antiqua" w:hAnsi="Book Antiqua" w:cs="Arial"/>
                <w:i/>
                <w:iCs/>
              </w:rPr>
              <w:t xml:space="preserve"> of the QR}</w:t>
            </w:r>
            <w:r w:rsidRPr="0010515D">
              <w:rPr>
                <w:rFonts w:ascii="Book Antiqua" w:hAnsi="Book Antiqua" w:cs="Arial"/>
              </w:rPr>
              <w:t xml:space="preserve">    </w:t>
            </w:r>
            <w:r w:rsidR="008372EA">
              <w:rPr>
                <w:rFonts w:ascii="Book Antiqua" w:hAnsi="Book Antiqua" w:cs="Arial"/>
              </w:rPr>
              <w:t xml:space="preserve"> </w:t>
            </w:r>
          </w:p>
          <w:p w14:paraId="5A1EB549" w14:textId="0FB81DAA" w:rsidR="00A56CB7" w:rsidRPr="00355E0B" w:rsidRDefault="003104E9" w:rsidP="003104E9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</w:t>
            </w:r>
          </w:p>
        </w:tc>
      </w:tr>
      <w:tr w:rsidR="00726150" w:rsidRPr="000865A2" w14:paraId="7082A46F" w14:textId="77777777" w:rsidTr="00DD6768">
        <w:trPr>
          <w:trHeight w:val="79"/>
        </w:trPr>
        <w:tc>
          <w:tcPr>
            <w:tcW w:w="714" w:type="dxa"/>
          </w:tcPr>
          <w:p w14:paraId="28A663BC" w14:textId="77777777" w:rsidR="00726150" w:rsidRPr="000865A2" w:rsidRDefault="00726150" w:rsidP="00726150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124CE46A" w14:textId="3555B2E6" w:rsidR="00726150" w:rsidRPr="00D60766" w:rsidRDefault="00726150" w:rsidP="00726150">
            <w:pPr>
              <w:ind w:right="-108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GCC 9.3.1</w:t>
            </w:r>
            <w:r w:rsidR="009A0D82">
              <w:rPr>
                <w:rFonts w:ascii="Book Antiqua" w:hAnsi="Book Antiqua" w:cs="Arial"/>
                <w:sz w:val="22"/>
                <w:szCs w:val="22"/>
              </w:rPr>
              <w:t xml:space="preserve"> in SCC, Section-V, Vol-I</w:t>
            </w:r>
          </w:p>
        </w:tc>
        <w:tc>
          <w:tcPr>
            <w:tcW w:w="5931" w:type="dxa"/>
          </w:tcPr>
          <w:p w14:paraId="2649CC58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Sub-Clause GCC 9.3.1</w:t>
            </w:r>
          </w:p>
          <w:p w14:paraId="78311DA3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F4AF5F9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The Performance Security for the due performance of the Contract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the Contract Price, shall be provided by the Contractor as per the following:</w:t>
            </w:r>
          </w:p>
          <w:p w14:paraId="49CAF965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ACE6A6A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(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ab/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for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(a)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</w:t>
            </w:r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22.2(</w:t>
            </w:r>
            <w:proofErr w:type="spellStart"/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  <w:r w:rsidRPr="001360E4">
              <w:rPr>
                <w:rFonts w:ascii="Book Antiqua" w:hAnsi="Book Antiqua"/>
                <w:sz w:val="22"/>
                <w:szCs w:val="22"/>
              </w:rPr>
              <w:t>].</w:t>
            </w:r>
          </w:p>
          <w:p w14:paraId="2BD52C5E" w14:textId="77777777" w:rsidR="00726150" w:rsidRPr="001360E4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C13CD0B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(ii)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ab/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for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(b)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</w:t>
            </w:r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22.2(ii)</w:t>
            </w:r>
            <w:r w:rsidRPr="001360E4">
              <w:rPr>
                <w:rFonts w:ascii="Book Antiqua" w:hAnsi="Book Antiqua"/>
                <w:sz w:val="22"/>
                <w:szCs w:val="22"/>
              </w:rPr>
              <w:t>].</w:t>
            </w:r>
          </w:p>
          <w:p w14:paraId="0EADEFFF" w14:textId="77777777" w:rsidR="00726150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077F8D4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2405FCF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7A9581B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7C9F1BA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07E3087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7F16ED7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8331EAC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F61DA8" w14:textId="77777777" w:rsidR="00AA6515" w:rsidRPr="001360E4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1DCCAAD" w14:textId="77777777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(iii)  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for HTLS Conductor supplied from HTLS Conductor Manufacturer meeting requirement of </w:t>
            </w:r>
            <w:r w:rsidRPr="00D95A5F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clause 1.1 (c)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22.2(iii)].</w:t>
            </w:r>
          </w:p>
          <w:p w14:paraId="4E581BCC" w14:textId="77777777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6897E27" w14:textId="77777777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F79A429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(iv)  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>for (132kV or above Voltage Class) AIS Current Transformer/Circuit Breaker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22.2(iv)].</w:t>
            </w:r>
          </w:p>
          <w:p w14:paraId="089BA2EC" w14:textId="77777777" w:rsidR="00726150" w:rsidRPr="001360E4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5C5EC09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(v)  </w:t>
            </w:r>
            <w:r w:rsidRPr="001360E4">
              <w:rPr>
                <w:rFonts w:ascii="Book Antiqua" w:hAnsi="Book Antiqua"/>
                <w:sz w:val="22"/>
                <w:szCs w:val="22"/>
              </w:rPr>
              <w:t>Performance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balance </w:t>
            </w:r>
            <w:r w:rsidRPr="001360E4">
              <w:rPr>
                <w:rFonts w:ascii="Book Antiqua" w:hAnsi="Book Antiqua" w:cs="Arial"/>
                <w:b/>
                <w:sz w:val="22"/>
                <w:szCs w:val="22"/>
              </w:rPr>
              <w:t xml:space="preserve">Contract Price </w:t>
            </w:r>
            <w:r w:rsidRPr="001360E4">
              <w:rPr>
                <w:rFonts w:ascii="Book Antiqua" w:hAnsi="Book Antiqua" w:cs="Arial"/>
                <w:bCs/>
                <w:sz w:val="22"/>
                <w:szCs w:val="22"/>
              </w:rPr>
              <w:t>for all items inter-alia including equipment/materials other than those specified at (</w:t>
            </w:r>
            <w:proofErr w:type="spellStart"/>
            <w:r w:rsidRPr="001360E4">
              <w:rPr>
                <w:rFonts w:ascii="Book Antiqua" w:hAnsi="Book Antiqua" w:cs="Arial"/>
                <w:bCs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 w:cs="Arial"/>
                <w:bCs/>
                <w:sz w:val="22"/>
                <w:szCs w:val="22"/>
              </w:rPr>
              <w:t>), (ii), (iii) and (iv) above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ninety (90) days beyond the Defect Liability Period, applicable for said equipment [refer GCC Sub-clause 22.2(v)].</w:t>
            </w:r>
          </w:p>
          <w:p w14:paraId="24FCE6DE" w14:textId="77777777" w:rsidR="00726150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E8C032D" w14:textId="4D452BBA" w:rsidR="00726150" w:rsidRDefault="00726150" w:rsidP="00E0169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The performance security(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ies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>) shall be extended by the Contractor time to time till ninety (90) days beyond the actual Defect Liability Period, as may be required under the Contract.</w:t>
            </w:r>
          </w:p>
          <w:p w14:paraId="11DA228A" w14:textId="512B0F49" w:rsidR="00E01690" w:rsidRPr="001360E4" w:rsidRDefault="00E01690" w:rsidP="00E0169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5931" w:type="dxa"/>
            <w:gridSpan w:val="2"/>
          </w:tcPr>
          <w:p w14:paraId="241A499C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Supplementing Sub-Clause GCC 9.3.1</w:t>
            </w:r>
          </w:p>
          <w:p w14:paraId="1F86BB2B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EC71DC4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The Performance Security for the due performance of the Contract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the Contract Price, shall be provided by the Contractor as per the following:</w:t>
            </w:r>
          </w:p>
          <w:p w14:paraId="07CDA413" w14:textId="77777777" w:rsidR="00726150" w:rsidRPr="001360E4" w:rsidRDefault="00726150" w:rsidP="0072615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71C2565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(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ab/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for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(a)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</w:t>
            </w:r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22.2(</w:t>
            </w:r>
            <w:proofErr w:type="spellStart"/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  <w:r w:rsidRPr="001360E4">
              <w:rPr>
                <w:rFonts w:ascii="Book Antiqua" w:hAnsi="Book Antiqua"/>
                <w:sz w:val="22"/>
                <w:szCs w:val="22"/>
              </w:rPr>
              <w:t>].</w:t>
            </w:r>
          </w:p>
          <w:p w14:paraId="0DD39240" w14:textId="77777777" w:rsidR="00726150" w:rsidRPr="001360E4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89E4CC9" w14:textId="7777777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(ii)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ab/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for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(b)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</w:t>
            </w:r>
            <w:r w:rsidRPr="001360E4">
              <w:rPr>
                <w:rFonts w:ascii="Book Antiqua" w:hAnsi="Book Antiqua"/>
                <w:b/>
                <w:bCs/>
                <w:sz w:val="22"/>
                <w:szCs w:val="22"/>
              </w:rPr>
              <w:t>22.2(ii)</w:t>
            </w:r>
            <w:r w:rsidRPr="001360E4">
              <w:rPr>
                <w:rFonts w:ascii="Book Antiqua" w:hAnsi="Book Antiqua"/>
                <w:sz w:val="22"/>
                <w:szCs w:val="22"/>
              </w:rPr>
              <w:t>].</w:t>
            </w:r>
          </w:p>
          <w:p w14:paraId="3BF482F4" w14:textId="77777777" w:rsidR="00726150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161633B" w14:textId="19E893AF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(iii)</w:t>
            </w:r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Performance Security in the amount equivalent to </w:t>
            </w:r>
            <w:r w:rsidRPr="00E01690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of the supply Contract Price (Ex-works) for </w:t>
            </w:r>
            <w:r w:rsidRPr="00E01690">
              <w:rPr>
                <w:rFonts w:ascii="Book Antiqua" w:hAnsi="Book Antiqua" w:cs="Arial"/>
                <w:b/>
                <w:bCs/>
                <w:sz w:val="22"/>
                <w:szCs w:val="22"/>
              </w:rPr>
              <w:t>HTLS Conductor to be supplied from Qualified Manufacturer meeting requirement of clause 1.1 (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Pr="00E01690">
              <w:rPr>
                <w:rFonts w:ascii="Book Antiqua" w:hAnsi="Book Antiqua" w:cs="Arial"/>
                <w:b/>
                <w:bCs/>
                <w:sz w:val="22"/>
                <w:szCs w:val="22"/>
              </w:rPr>
              <w:t>) of Annexure-A (BDS)</w:t>
            </w:r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, with a validity </w:t>
            </w:r>
            <w:proofErr w:type="spellStart"/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>upto</w:t>
            </w:r>
            <w:proofErr w:type="spellEnd"/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ninety (90) days beyond the Defect Liability Period for said equipment [refer GCC Sub-clause 22.2(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iii</w:t>
            </w:r>
            <w:r w:rsidRPr="00E01690">
              <w:rPr>
                <w:rFonts w:ascii="Book Antiqua" w:hAnsi="Book Antiqua"/>
                <w:b/>
                <w:bCs/>
                <w:sz w:val="22"/>
                <w:szCs w:val="22"/>
              </w:rPr>
              <w:t>)].</w:t>
            </w:r>
          </w:p>
          <w:p w14:paraId="2EF82334" w14:textId="77777777" w:rsidR="00AA6515" w:rsidRDefault="00AA6515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508C81" w14:textId="576F70BE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(i</w:t>
            </w:r>
            <w:r w:rsidR="00AA6515">
              <w:rPr>
                <w:rFonts w:ascii="Book Antiqua" w:hAnsi="Book Antiqua" w:cs="Arial"/>
                <w:sz w:val="22"/>
                <w:szCs w:val="22"/>
              </w:rPr>
              <w:t>v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)  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for HTLS Conductor supplied from HTLS Conductor Manufacturer meeting requirement of </w:t>
            </w:r>
            <w:r w:rsidRPr="00D95A5F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clause 1.1 (</w:t>
            </w:r>
            <w:r w:rsidR="00D95A5F">
              <w:rPr>
                <w:rFonts w:ascii="Book Antiqua" w:hAnsi="Book Antiqua" w:cs="Arial"/>
                <w:b/>
                <w:bCs/>
                <w:sz w:val="22"/>
                <w:szCs w:val="22"/>
              </w:rPr>
              <w:t>d</w:t>
            </w:r>
            <w:r w:rsidRPr="00D95A5F">
              <w:rPr>
                <w:rFonts w:ascii="Book Antiqua" w:hAnsi="Book Antiqua" w:cs="Arial"/>
                <w:b/>
                <w:bCs/>
                <w:sz w:val="22"/>
                <w:szCs w:val="22"/>
              </w:rPr>
              <w:t>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22.2(i</w:t>
            </w:r>
            <w:r w:rsidR="00AA6515">
              <w:rPr>
                <w:rFonts w:ascii="Book Antiqua" w:hAnsi="Book Antiqua"/>
                <w:sz w:val="22"/>
                <w:szCs w:val="22"/>
              </w:rPr>
              <w:t>v</w:t>
            </w:r>
            <w:r w:rsidRPr="001360E4">
              <w:rPr>
                <w:rFonts w:ascii="Book Antiqua" w:hAnsi="Book Antiqua"/>
                <w:sz w:val="22"/>
                <w:szCs w:val="22"/>
              </w:rPr>
              <w:t>)].</w:t>
            </w:r>
          </w:p>
          <w:p w14:paraId="632AFDBD" w14:textId="77777777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43D491D" w14:textId="77777777" w:rsidR="00726150" w:rsidRPr="001360E4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E2ADE09" w14:textId="694519B7" w:rsidR="00726150" w:rsidRDefault="00726150" w:rsidP="00726150">
            <w:pPr>
              <w:ind w:left="585" w:hanging="54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(v)  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Performance Security in the amount equivalent to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of the </w:t>
            </w:r>
            <w:r w:rsidRPr="001360E4">
              <w:rPr>
                <w:rFonts w:ascii="Book Antiqua" w:hAnsi="Book Antiqua"/>
                <w:bCs/>
                <w:sz w:val="22"/>
                <w:szCs w:val="22"/>
              </w:rPr>
              <w:t>supply Contract Price (Ex-works)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>for (132kV or above Voltage Class) AIS Current Transformer/Circuit Breaker</w:t>
            </w:r>
            <w:r w:rsidRPr="001360E4">
              <w:rPr>
                <w:rFonts w:ascii="Book Antiqua" w:hAnsi="Book Antiqua"/>
                <w:sz w:val="22"/>
                <w:szCs w:val="22"/>
              </w:rPr>
              <w:t xml:space="preserve">, with a validity </w:t>
            </w:r>
            <w:proofErr w:type="spellStart"/>
            <w:r w:rsidRPr="001360E4">
              <w:rPr>
                <w:rFonts w:ascii="Book Antiqua" w:hAnsi="Book Antiqua"/>
                <w:sz w:val="22"/>
                <w:szCs w:val="22"/>
              </w:rPr>
              <w:t>upto</w:t>
            </w:r>
            <w:proofErr w:type="spellEnd"/>
            <w:r w:rsidRPr="001360E4">
              <w:rPr>
                <w:rFonts w:ascii="Book Antiqua" w:hAnsi="Book Antiqua"/>
                <w:sz w:val="22"/>
                <w:szCs w:val="22"/>
              </w:rPr>
              <w:t xml:space="preserve"> ninety (90) days beyond the Defect Liability Period for said equipment [refer GCC Sub-clause 22.2(v)].</w:t>
            </w:r>
          </w:p>
          <w:p w14:paraId="7D9503D0" w14:textId="77777777" w:rsidR="00726150" w:rsidRPr="001360E4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8C04F34" w14:textId="5586D667" w:rsidR="00726150" w:rsidRPr="001360E4" w:rsidRDefault="00726150" w:rsidP="00726150">
            <w:pPr>
              <w:ind w:left="585" w:hanging="5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(v</w:t>
            </w:r>
            <w:r w:rsidR="00AA6515">
              <w:rPr>
                <w:rFonts w:ascii="Book Antiqua" w:hAnsi="Book Antiqua" w:cs="Arial"/>
                <w:sz w:val="22"/>
                <w:szCs w:val="22"/>
              </w:rPr>
              <w:t>i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)  </w:t>
            </w:r>
            <w:r w:rsidR="00AA6515" w:rsidRPr="001360E4">
              <w:rPr>
                <w:rFonts w:ascii="Book Antiqua" w:hAnsi="Book Antiqua"/>
                <w:sz w:val="22"/>
                <w:szCs w:val="22"/>
              </w:rPr>
              <w:t xml:space="preserve"> Performance</w:t>
            </w:r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 xml:space="preserve"> Security in the amount equivalent to </w:t>
            </w:r>
            <w:r w:rsidR="00AA6515"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10% (Ten Percent)</w:t>
            </w:r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 xml:space="preserve"> of the </w:t>
            </w:r>
            <w:r w:rsidR="00AA6515"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balance </w:t>
            </w:r>
            <w:r w:rsidR="00AA6515" w:rsidRPr="001360E4">
              <w:rPr>
                <w:rFonts w:ascii="Book Antiqua" w:hAnsi="Book Antiqua" w:cs="Arial"/>
                <w:b/>
                <w:sz w:val="22"/>
                <w:szCs w:val="22"/>
              </w:rPr>
              <w:t xml:space="preserve">Contract Price </w:t>
            </w:r>
            <w:r w:rsidR="00AA6515" w:rsidRPr="001360E4">
              <w:rPr>
                <w:rFonts w:ascii="Book Antiqua" w:hAnsi="Book Antiqua" w:cs="Arial"/>
                <w:bCs/>
                <w:sz w:val="22"/>
                <w:szCs w:val="22"/>
              </w:rPr>
              <w:t xml:space="preserve">for all items inter-alia including equipment/materials other than those specified at </w:t>
            </w:r>
            <w:r w:rsidR="007C6315"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(</w:t>
            </w:r>
            <w:proofErr w:type="spellStart"/>
            <w:r w:rsidR="007C6315"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i</w:t>
            </w:r>
            <w:proofErr w:type="spellEnd"/>
            <w:r w:rsidR="007C6315"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) ,(ii), (iii), (iv)  and (v) above</w:t>
            </w:r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 xml:space="preserve">, with a validity </w:t>
            </w:r>
            <w:proofErr w:type="spellStart"/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>upto</w:t>
            </w:r>
            <w:proofErr w:type="spellEnd"/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 xml:space="preserve"> ninety (90) days beyond the Defect Liability Period, applicable for said equipment [refer GCC Sub-clause 22.2(v</w:t>
            </w:r>
            <w:r w:rsidR="00AA6515">
              <w:rPr>
                <w:rFonts w:ascii="Book Antiqua" w:hAnsi="Book Antiqua" w:cs="Arial"/>
                <w:sz w:val="22"/>
                <w:szCs w:val="22"/>
              </w:rPr>
              <w:t>i</w:t>
            </w:r>
            <w:r w:rsidR="00AA6515" w:rsidRPr="001360E4">
              <w:rPr>
                <w:rFonts w:ascii="Book Antiqua" w:hAnsi="Book Antiqua" w:cs="Arial"/>
                <w:sz w:val="22"/>
                <w:szCs w:val="22"/>
              </w:rPr>
              <w:t>)].</w:t>
            </w:r>
          </w:p>
          <w:p w14:paraId="64AB557B" w14:textId="77777777" w:rsidR="00726150" w:rsidRDefault="00726150" w:rsidP="00726150">
            <w:pPr>
              <w:ind w:left="428" w:hanging="428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689EE4B" w14:textId="4E072189" w:rsidR="00726150" w:rsidRPr="001360E4" w:rsidRDefault="00726150" w:rsidP="0072615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The performance security(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ies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>) shall be extended by the Contractor time to time till ninety (90) days beyond the actual Defect Liability Period, as may be required under the Contract.</w:t>
            </w:r>
          </w:p>
          <w:p w14:paraId="2AE36411" w14:textId="24AFE6B8" w:rsidR="00726150" w:rsidRPr="002C6DDB" w:rsidRDefault="00E01690" w:rsidP="0072615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D42849" w:rsidRPr="000865A2" w14:paraId="3300B3AA" w14:textId="77777777" w:rsidTr="007E6F23">
        <w:trPr>
          <w:trHeight w:val="1586"/>
        </w:trPr>
        <w:tc>
          <w:tcPr>
            <w:tcW w:w="714" w:type="dxa"/>
          </w:tcPr>
          <w:p w14:paraId="2FF991C9" w14:textId="77777777" w:rsidR="00D42849" w:rsidRPr="000865A2" w:rsidRDefault="00D42849" w:rsidP="00D42849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145A9813" w14:textId="59535A01" w:rsidR="00D42849" w:rsidRPr="001360E4" w:rsidRDefault="00D42849" w:rsidP="00D42849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GCC 22.2</w:t>
            </w:r>
          </w:p>
        </w:tc>
        <w:tc>
          <w:tcPr>
            <w:tcW w:w="5931" w:type="dxa"/>
          </w:tcPr>
          <w:p w14:paraId="6DB0CA2D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Replace the first para of GCC Sub Clause 22.2 with the following:</w:t>
            </w:r>
          </w:p>
          <w:p w14:paraId="39F138DD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“The Defect Liability Period shall be as under:</w:t>
            </w:r>
          </w:p>
          <w:p w14:paraId="2B62C103" w14:textId="2352A5F5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42849">
              <w:rPr>
                <w:rFonts w:ascii="Book Antiqua" w:hAnsi="Book Antiqua" w:cs="Arial"/>
                <w:sz w:val="22"/>
                <w:szCs w:val="22"/>
              </w:rPr>
              <w:t>(</w:t>
            </w:r>
            <w:proofErr w:type="spellStart"/>
            <w:r w:rsidRPr="00D42849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D42849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Twelve (12)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from the date of Taking Over/Completion of Facilities for 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(a)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069361B1" w14:textId="77777777" w:rsidR="00D42849" w:rsidRPr="00133D17" w:rsidRDefault="00D42849" w:rsidP="00D42849">
            <w:pPr>
              <w:ind w:left="727" w:hanging="579"/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5F176F5B" w14:textId="644B18F6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42849">
              <w:rPr>
                <w:rFonts w:ascii="Book Antiqua" w:hAnsi="Book Antiqua" w:cs="Arial"/>
                <w:sz w:val="22"/>
                <w:szCs w:val="22"/>
              </w:rPr>
              <w:t>(ii)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Thirty Six (36)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* from the date of Taking Over/Completion of Facilities for HTLS Conductor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(b)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2E2FC6F2" w14:textId="5B231D1B" w:rsidR="00D42849" w:rsidRPr="001360E4" w:rsidRDefault="00D42849" w:rsidP="00D42849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>*This includes additional 2 years warranty requirements indicated at Clause 1.1(b)</w:t>
            </w:r>
            <w:r w:rsidRPr="000424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&amp; 1.3(iii)  </w:t>
            </w: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Annexure-A (BDS).</w:t>
            </w:r>
          </w:p>
          <w:p w14:paraId="79F00169" w14:textId="77777777" w:rsidR="00D42849" w:rsidRPr="00133D17" w:rsidRDefault="00D42849" w:rsidP="00D42849">
            <w:pPr>
              <w:pStyle w:val="ListParagraph"/>
              <w:ind w:left="727" w:hanging="579"/>
              <w:rPr>
                <w:rFonts w:ascii="Book Antiqua" w:hAnsi="Book Antiqua" w:cs="Arial"/>
                <w:sz w:val="2"/>
                <w:szCs w:val="2"/>
              </w:rPr>
            </w:pPr>
          </w:p>
          <w:p w14:paraId="1DF5E586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D22B65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A4E43E4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ED1226B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072938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0D74151" w14:textId="77777777" w:rsidR="00AA6515" w:rsidRDefault="00AA6515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7730EA3" w14:textId="0614A3A9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(iii)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Thirty Six (36)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** from the date of Taking Over/Completion of Facilities for HTLS Conductor supplied from HTLS Conductor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(c)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35FC0264" w14:textId="4CCD8BD1" w:rsidR="00D42849" w:rsidRPr="001360E4" w:rsidRDefault="00D42849" w:rsidP="00D42849">
            <w:pPr>
              <w:ind w:left="14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**This includes additional 2 years warranty requirements indicated at Clause 1.1(c) </w:t>
            </w:r>
            <w:r w:rsidRPr="0085484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1.3(iii)</w:t>
            </w: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Annexure-A (BDS).</w:t>
            </w:r>
          </w:p>
          <w:p w14:paraId="1FF47558" w14:textId="77777777" w:rsidR="00D42849" w:rsidRPr="00133D17" w:rsidRDefault="00D42849" w:rsidP="00D42849">
            <w:pPr>
              <w:pStyle w:val="ListParagraph"/>
              <w:ind w:left="727" w:hanging="579"/>
              <w:rPr>
                <w:rFonts w:ascii="Book Antiqua" w:hAnsi="Book Antiqua" w:cs="Arial"/>
                <w:sz w:val="4"/>
                <w:szCs w:val="4"/>
              </w:rPr>
            </w:pPr>
          </w:p>
          <w:p w14:paraId="00468199" w14:textId="392012DD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(iv)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Sixty (60)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for (132kV or above Voltage Class) AIS Current Transformer/Circuit Breaker from the date of Taking Over /Completion of Facilities (or any part thereof). For the purpose of this clause, the Measurable Defects as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lastRenderedPageBreak/>
              <w:t>per the Technical Specifications shall also be considered for (132kV or above Voltage Class) AIS Current Transformer/Circuit Breaker.</w:t>
            </w:r>
          </w:p>
          <w:p w14:paraId="2BE668C8" w14:textId="77777777" w:rsidR="00D42849" w:rsidRDefault="00D42849" w:rsidP="00D42849">
            <w:pPr>
              <w:ind w:left="7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288D263" w14:textId="1DF544DA" w:rsidR="00D42849" w:rsidRPr="007E6F23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(v)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Twelve (12)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from the date of Taking Over/Completion of Facilities for all items inter-alia including equipment/materials other than those specified at (</w:t>
            </w:r>
            <w:proofErr w:type="spellStart"/>
            <w:r w:rsidRPr="001360E4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1360E4">
              <w:rPr>
                <w:rFonts w:ascii="Book Antiqua" w:hAnsi="Book Antiqua" w:cs="Arial"/>
                <w:sz w:val="22"/>
                <w:szCs w:val="22"/>
              </w:rPr>
              <w:t>) ,(ii), (iii) and (iv)  above”.</w:t>
            </w:r>
          </w:p>
        </w:tc>
        <w:tc>
          <w:tcPr>
            <w:tcW w:w="5931" w:type="dxa"/>
            <w:gridSpan w:val="2"/>
          </w:tcPr>
          <w:p w14:paraId="2261BAF9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lastRenderedPageBreak/>
              <w:t>Replace the first para of GCC Sub Clause 22.2 with the following:</w:t>
            </w:r>
          </w:p>
          <w:p w14:paraId="1A4E9EC7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sz w:val="22"/>
                <w:szCs w:val="22"/>
              </w:rPr>
              <w:t>“The Defect Liability Period shall be as under:</w:t>
            </w:r>
          </w:p>
          <w:p w14:paraId="552DF43C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42849">
              <w:rPr>
                <w:rFonts w:ascii="Book Antiqua" w:hAnsi="Book Antiqua" w:cs="Arial"/>
                <w:sz w:val="22"/>
                <w:szCs w:val="22"/>
              </w:rPr>
              <w:t>(</w:t>
            </w:r>
            <w:proofErr w:type="spellStart"/>
            <w:r w:rsidRPr="00D42849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D42849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Twelve (12)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from the date of Taking Over/Completion of Facilities for HTLS Conductor to be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(a)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5EFF879F" w14:textId="77777777" w:rsidR="00D42849" w:rsidRPr="00133D17" w:rsidRDefault="00D42849" w:rsidP="00D42849">
            <w:pPr>
              <w:ind w:left="727" w:hanging="579"/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0C02D933" w14:textId="77777777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42849">
              <w:rPr>
                <w:rFonts w:ascii="Book Antiqua" w:hAnsi="Book Antiqua" w:cs="Arial"/>
                <w:sz w:val="22"/>
                <w:szCs w:val="22"/>
              </w:rPr>
              <w:t>(ii)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Thirty Six (36)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* from the date of Taking Over/Completion of Facilities for HTLS Conductor supplied from Qualified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(b)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6453255C" w14:textId="77777777" w:rsidR="00D42849" w:rsidRDefault="00D42849" w:rsidP="00D42849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>*This includes additional 2 years warranty requirements indicated at Clause 1.1(b)</w:t>
            </w:r>
            <w:r w:rsidRPr="000424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&amp; 1.3(iii)  </w:t>
            </w: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Annexure-A (BDS).</w:t>
            </w:r>
          </w:p>
          <w:p w14:paraId="1C89CAF0" w14:textId="77777777" w:rsidR="00AA6515" w:rsidRDefault="00AA6515" w:rsidP="00D42849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8A95F9B" w14:textId="4A3089BD" w:rsidR="00AA6515" w:rsidRPr="009E4B12" w:rsidRDefault="00AA6515" w:rsidP="00AA651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(iii) </w:t>
            </w:r>
            <w:r w:rsidRPr="009E4B12">
              <w:rPr>
                <w:rFonts w:ascii="Book Antiqua" w:hAnsi="Book Antiqua" w:cs="Arial"/>
                <w:b/>
                <w:bCs/>
                <w:sz w:val="22"/>
                <w:szCs w:val="22"/>
              </w:rPr>
              <w:t>Thirty Six (36) months*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**</w:t>
            </w:r>
            <w:r w:rsidRPr="009E4B12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from the date of Taking Over/Completion of Facilities for HTLS Conductor supplied from Qualified Manufacturer meeting requirement of clause 1.1 (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Pr="009E4B12">
              <w:rPr>
                <w:rFonts w:ascii="Book Antiqua" w:hAnsi="Book Antiqua" w:cs="Arial"/>
                <w:b/>
                <w:bCs/>
                <w:sz w:val="22"/>
                <w:szCs w:val="22"/>
              </w:rPr>
              <w:t>) of Annexure-A (BDS).</w:t>
            </w:r>
          </w:p>
          <w:p w14:paraId="0E393DBC" w14:textId="14C5AAB5" w:rsidR="00AA6515" w:rsidRPr="001360E4" w:rsidRDefault="00AA6515" w:rsidP="00AA6515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**</w:t>
            </w:r>
            <w:r w:rsidRPr="009E4B12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*This includes additional 2 years warranty requirements indicated at Clause 1.1(</w:t>
            </w:r>
            <w:r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c</w:t>
            </w:r>
            <w:r w:rsidRPr="009E4B12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) &amp; 1.3(iii)   of Annexure-A (BDS).</w:t>
            </w:r>
          </w:p>
          <w:p w14:paraId="64CD1E39" w14:textId="77777777" w:rsidR="00D42849" w:rsidRPr="00133D17" w:rsidRDefault="00D42849" w:rsidP="00D42849">
            <w:pPr>
              <w:pStyle w:val="ListParagraph"/>
              <w:ind w:left="727" w:hanging="579"/>
              <w:rPr>
                <w:rFonts w:ascii="Book Antiqua" w:hAnsi="Book Antiqua" w:cs="Arial"/>
                <w:sz w:val="2"/>
                <w:szCs w:val="2"/>
              </w:rPr>
            </w:pPr>
          </w:p>
          <w:p w14:paraId="2C0D6ED0" w14:textId="36E9BE2B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(</w:t>
            </w:r>
            <w:r w:rsidR="00AA6515">
              <w:rPr>
                <w:rFonts w:ascii="Book Antiqua" w:hAnsi="Book Antiqua" w:cs="Arial"/>
                <w:sz w:val="22"/>
                <w:szCs w:val="22"/>
              </w:rPr>
              <w:t>iv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Thirty Six (36)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** from the date of Taking Over/Completion of Facilities for HTLS Conductor supplied from HTLS Conductor Manufacturer meeting requirement of clause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1.1 (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d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)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of Annexure-A (BDS).</w:t>
            </w:r>
          </w:p>
          <w:p w14:paraId="1A60EFF1" w14:textId="560C2A83" w:rsidR="00D42849" w:rsidRPr="001360E4" w:rsidRDefault="00D42849" w:rsidP="00D42849">
            <w:pPr>
              <w:ind w:left="14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>**This includes additional 2 years warranty requirements indicated at Clause 1.1(</w:t>
            </w:r>
            <w:r w:rsidR="0024264C">
              <w:rPr>
                <w:rFonts w:ascii="Book Antiqua" w:hAnsi="Book Antiqua" w:cs="Arial"/>
                <w:i/>
                <w:iCs/>
                <w:sz w:val="22"/>
                <w:szCs w:val="22"/>
              </w:rPr>
              <w:t>d</w:t>
            </w: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) </w:t>
            </w:r>
            <w:r w:rsidRPr="0085484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1.3(iii)</w:t>
            </w:r>
            <w:r w:rsidRPr="001360E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Annexure-A (BDS).</w:t>
            </w:r>
          </w:p>
          <w:p w14:paraId="13E1A3E1" w14:textId="77777777" w:rsidR="00D42849" w:rsidRPr="00133D17" w:rsidRDefault="00D42849" w:rsidP="00D42849">
            <w:pPr>
              <w:pStyle w:val="ListParagraph"/>
              <w:ind w:left="727" w:hanging="579"/>
              <w:rPr>
                <w:rFonts w:ascii="Book Antiqua" w:hAnsi="Book Antiqua" w:cs="Arial"/>
                <w:sz w:val="4"/>
                <w:szCs w:val="4"/>
              </w:rPr>
            </w:pPr>
          </w:p>
          <w:p w14:paraId="5258B279" w14:textId="4031585B" w:rsidR="00D42849" w:rsidRPr="001360E4" w:rsidRDefault="00D42849" w:rsidP="00D428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(v)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Sixty (60)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for (132kV or above Voltage Class) AIS Current Transformer/Circuit Breaker from the date of Taking Over /Completion of Facilities (or any part thereof). For the purpose of this clause, the Measurable Defects as 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lastRenderedPageBreak/>
              <w:t>per the Technical Specifications shall also be considered for (132kV or above Voltage Class) AIS Current Transformer/Circuit Breaker.</w:t>
            </w:r>
          </w:p>
          <w:p w14:paraId="2FC3AD97" w14:textId="77777777" w:rsidR="00D42849" w:rsidRDefault="00D42849" w:rsidP="00D42849">
            <w:pPr>
              <w:ind w:left="7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FC16BB" w14:textId="0166C6E2" w:rsidR="00D42849" w:rsidRPr="007E6F23" w:rsidRDefault="00D42849" w:rsidP="009E4B1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(v</w:t>
            </w:r>
            <w:r w:rsidR="00AA6515">
              <w:rPr>
                <w:rFonts w:ascii="Book Antiqua" w:hAnsi="Book Antiqua" w:cs="Arial"/>
                <w:sz w:val="22"/>
                <w:szCs w:val="22"/>
              </w:rPr>
              <w:t>i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 w:rsidRPr="001360E4">
              <w:rPr>
                <w:rFonts w:ascii="Book Antiqua" w:hAnsi="Book Antiqua" w:cs="Arial"/>
                <w:b/>
                <w:bCs/>
                <w:sz w:val="22"/>
                <w:szCs w:val="22"/>
              </w:rPr>
              <w:t>Twelve (12) months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 xml:space="preserve"> from the date of Taking Over/Completion of Facilities for all items inter-alia including equipment/materials other than those specified at </w:t>
            </w:r>
            <w:r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(</w:t>
            </w:r>
            <w:proofErr w:type="spellStart"/>
            <w:r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i</w:t>
            </w:r>
            <w:proofErr w:type="spellEnd"/>
            <w:r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) ,(ii), (iii)</w:t>
            </w:r>
            <w:r w:rsidR="00AA6515"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</w:t>
            </w:r>
            <w:r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(iv)  </w:t>
            </w:r>
            <w:r w:rsidR="00AA6515"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and (v) </w:t>
            </w:r>
            <w:r w:rsidRPr="00C16944">
              <w:rPr>
                <w:rFonts w:ascii="Book Antiqua" w:hAnsi="Book Antiqua" w:cs="Arial"/>
                <w:b/>
                <w:bCs/>
                <w:sz w:val="22"/>
                <w:szCs w:val="22"/>
              </w:rPr>
              <w:t>above</w:t>
            </w:r>
            <w:r w:rsidRPr="001360E4">
              <w:rPr>
                <w:rFonts w:ascii="Book Antiqua" w:hAnsi="Book Antiqua" w:cs="Arial"/>
                <w:sz w:val="22"/>
                <w:szCs w:val="22"/>
              </w:rPr>
              <w:t>”.</w:t>
            </w:r>
          </w:p>
        </w:tc>
      </w:tr>
      <w:tr w:rsidR="00D42849" w:rsidRPr="000865A2" w14:paraId="57DBC550" w14:textId="77777777" w:rsidTr="00DD6768">
        <w:trPr>
          <w:trHeight w:val="79"/>
        </w:trPr>
        <w:tc>
          <w:tcPr>
            <w:tcW w:w="714" w:type="dxa"/>
          </w:tcPr>
          <w:p w14:paraId="11D8D18B" w14:textId="77777777" w:rsidR="00D42849" w:rsidRPr="000865A2" w:rsidRDefault="00D42849" w:rsidP="00D42849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45EB89F4" w14:textId="5F09D287" w:rsidR="00D42849" w:rsidRPr="000A62DE" w:rsidRDefault="00D42849" w:rsidP="00D42849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A62DE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Attachment – 3 (QR) to First Envelope Bid Form, Vol.-III </w:t>
            </w:r>
          </w:p>
        </w:tc>
        <w:tc>
          <w:tcPr>
            <w:tcW w:w="11862" w:type="dxa"/>
            <w:gridSpan w:val="3"/>
          </w:tcPr>
          <w:p w14:paraId="4D7BC61C" w14:textId="6183D7F4" w:rsidR="00D42849" w:rsidRPr="00EF7DF6" w:rsidRDefault="00D42849" w:rsidP="00D42849">
            <w:pPr>
              <w:pStyle w:val="Default"/>
              <w:jc w:val="lowKashida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EF7DF6">
              <w:rPr>
                <w:rFonts w:ascii="Book Antiqua" w:hAnsi="Book Antiqua"/>
                <w:sz w:val="22"/>
                <w:szCs w:val="22"/>
              </w:rPr>
              <w:t xml:space="preserve">Existing file </w:t>
            </w:r>
            <w:r w:rsidRPr="00EF7DF6">
              <w:rPr>
                <w:rFonts w:ascii="Book Antiqua" w:hAnsi="Book Antiqua"/>
                <w:i/>
                <w:iCs/>
                <w:sz w:val="22"/>
                <w:szCs w:val="22"/>
              </w:rPr>
              <w:t>‘</w:t>
            </w:r>
            <w:r w:rsidRPr="00EF7DF6">
              <w:t xml:space="preserve"> </w:t>
            </w:r>
            <w:r w:rsidRPr="00EF7DF6">
              <w:rPr>
                <w:rFonts w:ascii="Book Antiqua" w:hAnsi="Book Antiqua"/>
                <w:i/>
                <w:iCs/>
                <w:sz w:val="22"/>
                <w:szCs w:val="22"/>
              </w:rPr>
              <w:t>01_Attachment-3 (QR)’</w:t>
            </w:r>
            <w:r w:rsidRPr="00EF7DF6">
              <w:rPr>
                <w:rFonts w:ascii="Book Antiqua" w:hAnsi="Book Antiqua"/>
                <w:sz w:val="22"/>
                <w:szCs w:val="22"/>
              </w:rPr>
              <w:t xml:space="preserve"> stands replaced with file </w:t>
            </w:r>
            <w:r w:rsidRPr="00EF7DF6">
              <w:rPr>
                <w:rFonts w:ascii="Book Antiqua" w:hAnsi="Book Antiqua"/>
                <w:i/>
                <w:iCs/>
                <w:sz w:val="22"/>
                <w:szCs w:val="22"/>
              </w:rPr>
              <w:t>‘</w:t>
            </w:r>
            <w:r w:rsidR="00C9377F" w:rsidRPr="00C9377F">
              <w:rPr>
                <w:rFonts w:ascii="Book Antiqua" w:hAnsi="Book Antiqua"/>
                <w:i/>
                <w:iCs/>
                <w:sz w:val="22"/>
                <w:szCs w:val="22"/>
              </w:rPr>
              <w:t>Attachment-3 (QR)_R1</w:t>
            </w:r>
            <w:r w:rsidRPr="00EF7DF6">
              <w:rPr>
                <w:rFonts w:ascii="Book Antiqua" w:hAnsi="Book Antiqua"/>
                <w:i/>
                <w:iCs/>
                <w:sz w:val="22"/>
                <w:szCs w:val="22"/>
              </w:rPr>
              <w:t>’.</w:t>
            </w:r>
          </w:p>
          <w:p w14:paraId="113E8B26" w14:textId="77777777" w:rsidR="00D42849" w:rsidRPr="00EF7DF6" w:rsidRDefault="00D42849" w:rsidP="00D42849">
            <w:pPr>
              <w:pStyle w:val="Default"/>
              <w:jc w:val="lowKashida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6B1DC2D8" w14:textId="77777777" w:rsidR="00D42849" w:rsidRPr="00EF7DF6" w:rsidRDefault="00D42849" w:rsidP="00D42849">
            <w:pPr>
              <w:pStyle w:val="Default"/>
              <w:jc w:val="lowKashida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50DA0AC3" w14:textId="4CAC9EED" w:rsidR="00D42849" w:rsidRPr="00EF7DF6" w:rsidRDefault="00D42849" w:rsidP="00D42849">
            <w:pPr>
              <w:pStyle w:val="Default"/>
              <w:jc w:val="lowKashida"/>
              <w:rPr>
                <w:rFonts w:ascii="Book Antiqua" w:hAnsi="Book Antiqua" w:cs="Arial"/>
                <w:sz w:val="22"/>
                <w:szCs w:val="22"/>
              </w:rPr>
            </w:pPr>
            <w:r w:rsidRPr="00EF7DF6">
              <w:rPr>
                <w:rFonts w:ascii="Book Antiqua" w:hAnsi="Book Antiqua"/>
                <w:i/>
                <w:iCs/>
                <w:sz w:val="22"/>
                <w:szCs w:val="22"/>
              </w:rPr>
              <w:t>(enclosed herewith)</w:t>
            </w:r>
            <w:r w:rsidRPr="00EF7DF6">
              <w:rPr>
                <w:rFonts w:ascii="Book Antiqua" w:hAnsi="Book Antiqua"/>
                <w:sz w:val="22"/>
                <w:szCs w:val="22"/>
              </w:rPr>
              <w:t xml:space="preserve">. 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</w:p>
    <w:sectPr w:rsidR="00402104" w:rsidRPr="000865A2" w:rsidSect="000865A2">
      <w:headerReference w:type="default" r:id="rId8"/>
      <w:footerReference w:type="default" r:id="rId9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2744" w14:textId="77777777" w:rsidR="007419A5" w:rsidRDefault="007419A5">
      <w:r>
        <w:separator/>
      </w:r>
    </w:p>
  </w:endnote>
  <w:endnote w:type="continuationSeparator" w:id="0">
    <w:p w14:paraId="200B37ED" w14:textId="77777777" w:rsidR="007419A5" w:rsidRDefault="0074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255F" w14:textId="77777777" w:rsidR="007419A5" w:rsidRDefault="007419A5">
      <w:r>
        <w:separator/>
      </w:r>
    </w:p>
  </w:footnote>
  <w:footnote w:type="continuationSeparator" w:id="0">
    <w:p w14:paraId="38547CBC" w14:textId="77777777" w:rsidR="007419A5" w:rsidRDefault="0074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64C06A09" w14:textId="71CEC050" w:rsidR="000865A2" w:rsidRPr="00266B34" w:rsidRDefault="00BA576F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Amendment No </w:t>
          </w:r>
          <w:r w:rsidR="001E197B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 </w:t>
          </w:r>
          <w:r w:rsidR="004708DF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29</w:t>
          </w:r>
          <w:r w:rsidR="001E197B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/05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6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to the </w:t>
          </w:r>
          <w:r w:rsidR="00CF6901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bidding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documents for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  <w:r w:rsidR="002942B7">
            <w:t xml:space="preserve"> </w:t>
          </w:r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 xml:space="preserve">Reconductoring Package OH01 for Reconductoring of existing Lara-I – </w:t>
          </w:r>
          <w:proofErr w:type="spellStart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Raigarh</w:t>
          </w:r>
          <w:proofErr w:type="spellEnd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 xml:space="preserve"> (</w:t>
          </w:r>
          <w:proofErr w:type="spellStart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Kotra</w:t>
          </w:r>
          <w:proofErr w:type="spellEnd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 xml:space="preserve">) 400kV D/c line with twin HTLS conductor with minimum capacity of 2100MVA per </w:t>
          </w:r>
          <w:proofErr w:type="spellStart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ckt</w:t>
          </w:r>
          <w:proofErr w:type="spellEnd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 xml:space="preserve"> at nominal voltage associated with “Schemes to resolve high loading on Lara-l -</w:t>
          </w:r>
          <w:proofErr w:type="spellStart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Raigarh</w:t>
          </w:r>
          <w:proofErr w:type="spellEnd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 xml:space="preserve"> (</w:t>
          </w:r>
          <w:proofErr w:type="spellStart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Kotra</w:t>
          </w:r>
          <w:proofErr w:type="spellEnd"/>
          <w:r w:rsidR="002942B7" w:rsidRPr="002942B7">
            <w:rPr>
              <w:rFonts w:ascii="Book Antiqua" w:hAnsi="Book Antiqua"/>
              <w:b/>
              <w:bCs/>
              <w:sz w:val="22"/>
              <w:szCs w:val="22"/>
            </w:rPr>
            <w:t>) 400kV D/c line”.  Spec. No.: CC/NT/W-COND/DOM/A04/26/04688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D14B9"/>
    <w:multiLevelType w:val="hybridMultilevel"/>
    <w:tmpl w:val="7174D00C"/>
    <w:lvl w:ilvl="0" w:tplc="0409000B">
      <w:start w:val="1"/>
      <w:numFmt w:val="bullet"/>
      <w:lvlText w:val=""/>
      <w:lvlJc w:val="left"/>
      <w:pPr>
        <w:ind w:left="1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5" w15:restartNumberingAfterBreak="0">
    <w:nsid w:val="2AF52277"/>
    <w:multiLevelType w:val="hybridMultilevel"/>
    <w:tmpl w:val="DDFCBCDA"/>
    <w:lvl w:ilvl="0" w:tplc="74EE3CC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90E75"/>
    <w:multiLevelType w:val="hybridMultilevel"/>
    <w:tmpl w:val="A1606F2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C4FBC"/>
    <w:multiLevelType w:val="hybridMultilevel"/>
    <w:tmpl w:val="7778BA14"/>
    <w:lvl w:ilvl="0" w:tplc="38C09D0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444C2"/>
    <w:multiLevelType w:val="hybridMultilevel"/>
    <w:tmpl w:val="63FC556E"/>
    <w:lvl w:ilvl="0" w:tplc="B3D8FE34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18"/>
  </w:num>
  <w:num w:numId="3" w16cid:durableId="658965732">
    <w:abstractNumId w:val="11"/>
  </w:num>
  <w:num w:numId="4" w16cid:durableId="1958179680">
    <w:abstractNumId w:val="10"/>
  </w:num>
  <w:num w:numId="5" w16cid:durableId="469636315">
    <w:abstractNumId w:val="3"/>
  </w:num>
  <w:num w:numId="6" w16cid:durableId="18970304">
    <w:abstractNumId w:val="13"/>
  </w:num>
  <w:num w:numId="7" w16cid:durableId="2014604220">
    <w:abstractNumId w:val="6"/>
  </w:num>
  <w:num w:numId="8" w16cid:durableId="1982690088">
    <w:abstractNumId w:val="14"/>
  </w:num>
  <w:num w:numId="9" w16cid:durableId="916479145">
    <w:abstractNumId w:val="15"/>
  </w:num>
  <w:num w:numId="10" w16cid:durableId="1959410101">
    <w:abstractNumId w:val="2"/>
  </w:num>
  <w:num w:numId="11" w16cid:durableId="1273318852">
    <w:abstractNumId w:val="12"/>
  </w:num>
  <w:num w:numId="12" w16cid:durableId="1788700454">
    <w:abstractNumId w:val="17"/>
  </w:num>
  <w:num w:numId="13" w16cid:durableId="530075108">
    <w:abstractNumId w:val="1"/>
  </w:num>
  <w:num w:numId="14" w16cid:durableId="1506552567">
    <w:abstractNumId w:val="4"/>
  </w:num>
  <w:num w:numId="15" w16cid:durableId="505753465">
    <w:abstractNumId w:val="8"/>
  </w:num>
  <w:num w:numId="16" w16cid:durableId="2103062920">
    <w:abstractNumId w:val="5"/>
  </w:num>
  <w:num w:numId="17" w16cid:durableId="392849705">
    <w:abstractNumId w:val="7"/>
  </w:num>
  <w:num w:numId="18" w16cid:durableId="95565871">
    <w:abstractNumId w:val="9"/>
  </w:num>
  <w:num w:numId="19" w16cid:durableId="1596523685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07A98"/>
    <w:rsid w:val="0001324B"/>
    <w:rsid w:val="0001437F"/>
    <w:rsid w:val="00014B7C"/>
    <w:rsid w:val="00015B8B"/>
    <w:rsid w:val="00017D88"/>
    <w:rsid w:val="00020FA5"/>
    <w:rsid w:val="00021671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4000C"/>
    <w:rsid w:val="00044764"/>
    <w:rsid w:val="00054C07"/>
    <w:rsid w:val="00061CEB"/>
    <w:rsid w:val="0006318F"/>
    <w:rsid w:val="0006348A"/>
    <w:rsid w:val="00071437"/>
    <w:rsid w:val="000726BF"/>
    <w:rsid w:val="000737D6"/>
    <w:rsid w:val="00073DDA"/>
    <w:rsid w:val="00074E78"/>
    <w:rsid w:val="000770A4"/>
    <w:rsid w:val="00077E3A"/>
    <w:rsid w:val="00085728"/>
    <w:rsid w:val="0008612A"/>
    <w:rsid w:val="000865A2"/>
    <w:rsid w:val="000929D2"/>
    <w:rsid w:val="00092A0E"/>
    <w:rsid w:val="00097371"/>
    <w:rsid w:val="000A20A1"/>
    <w:rsid w:val="000A3823"/>
    <w:rsid w:val="000A62DE"/>
    <w:rsid w:val="000A7E03"/>
    <w:rsid w:val="000B3F47"/>
    <w:rsid w:val="000B428B"/>
    <w:rsid w:val="000B468C"/>
    <w:rsid w:val="000B5CFD"/>
    <w:rsid w:val="000B6A11"/>
    <w:rsid w:val="000B6DAC"/>
    <w:rsid w:val="000C090A"/>
    <w:rsid w:val="000C1DE3"/>
    <w:rsid w:val="000C2476"/>
    <w:rsid w:val="000C3897"/>
    <w:rsid w:val="000C5602"/>
    <w:rsid w:val="000C7C0B"/>
    <w:rsid w:val="000D19E3"/>
    <w:rsid w:val="000D2744"/>
    <w:rsid w:val="000D5711"/>
    <w:rsid w:val="000D6BB2"/>
    <w:rsid w:val="000E1788"/>
    <w:rsid w:val="000E195F"/>
    <w:rsid w:val="000E59C9"/>
    <w:rsid w:val="000E70BE"/>
    <w:rsid w:val="000F08B8"/>
    <w:rsid w:val="000F2437"/>
    <w:rsid w:val="000F3335"/>
    <w:rsid w:val="000F3C29"/>
    <w:rsid w:val="00101480"/>
    <w:rsid w:val="0010297F"/>
    <w:rsid w:val="00103018"/>
    <w:rsid w:val="00104BCC"/>
    <w:rsid w:val="00104EAD"/>
    <w:rsid w:val="00107AD8"/>
    <w:rsid w:val="00107AEF"/>
    <w:rsid w:val="001116DB"/>
    <w:rsid w:val="00116751"/>
    <w:rsid w:val="00116DC2"/>
    <w:rsid w:val="00120C2D"/>
    <w:rsid w:val="00121229"/>
    <w:rsid w:val="001236D8"/>
    <w:rsid w:val="00130F77"/>
    <w:rsid w:val="00131D12"/>
    <w:rsid w:val="00133D17"/>
    <w:rsid w:val="001347E3"/>
    <w:rsid w:val="001379A0"/>
    <w:rsid w:val="001520C7"/>
    <w:rsid w:val="00153508"/>
    <w:rsid w:val="001536D2"/>
    <w:rsid w:val="00154120"/>
    <w:rsid w:val="00155DDF"/>
    <w:rsid w:val="00157B29"/>
    <w:rsid w:val="0016100A"/>
    <w:rsid w:val="001610FF"/>
    <w:rsid w:val="00161FDD"/>
    <w:rsid w:val="00166489"/>
    <w:rsid w:val="0016702C"/>
    <w:rsid w:val="0017156D"/>
    <w:rsid w:val="001733DA"/>
    <w:rsid w:val="00173C25"/>
    <w:rsid w:val="00174AF2"/>
    <w:rsid w:val="001763FA"/>
    <w:rsid w:val="00182F42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A7281"/>
    <w:rsid w:val="001B075E"/>
    <w:rsid w:val="001B2643"/>
    <w:rsid w:val="001B2FE3"/>
    <w:rsid w:val="001B35F0"/>
    <w:rsid w:val="001B665D"/>
    <w:rsid w:val="001C009B"/>
    <w:rsid w:val="001C12FD"/>
    <w:rsid w:val="001C1C48"/>
    <w:rsid w:val="001C4372"/>
    <w:rsid w:val="001D1352"/>
    <w:rsid w:val="001D4DAC"/>
    <w:rsid w:val="001E197B"/>
    <w:rsid w:val="001E3720"/>
    <w:rsid w:val="001F0C58"/>
    <w:rsid w:val="001F1816"/>
    <w:rsid w:val="001F26E2"/>
    <w:rsid w:val="001F46F3"/>
    <w:rsid w:val="001F4F41"/>
    <w:rsid w:val="001F507C"/>
    <w:rsid w:val="00200966"/>
    <w:rsid w:val="00201CC0"/>
    <w:rsid w:val="00201EA0"/>
    <w:rsid w:val="00204A2B"/>
    <w:rsid w:val="00207E52"/>
    <w:rsid w:val="00213798"/>
    <w:rsid w:val="002208D4"/>
    <w:rsid w:val="00220BD6"/>
    <w:rsid w:val="00221B4B"/>
    <w:rsid w:val="00222937"/>
    <w:rsid w:val="00226FD2"/>
    <w:rsid w:val="002278F0"/>
    <w:rsid w:val="0023195D"/>
    <w:rsid w:val="00233AAB"/>
    <w:rsid w:val="00237FDB"/>
    <w:rsid w:val="00240574"/>
    <w:rsid w:val="00241309"/>
    <w:rsid w:val="0024264C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CE3"/>
    <w:rsid w:val="00271FCD"/>
    <w:rsid w:val="0028472E"/>
    <w:rsid w:val="0029020C"/>
    <w:rsid w:val="00290682"/>
    <w:rsid w:val="00290CBC"/>
    <w:rsid w:val="002912EE"/>
    <w:rsid w:val="00293351"/>
    <w:rsid w:val="00293A1F"/>
    <w:rsid w:val="002942B7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B290D"/>
    <w:rsid w:val="002C21A3"/>
    <w:rsid w:val="002C3F0C"/>
    <w:rsid w:val="002C45A6"/>
    <w:rsid w:val="002C5E81"/>
    <w:rsid w:val="002C6DDB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2B1"/>
    <w:rsid w:val="003104E9"/>
    <w:rsid w:val="003106B1"/>
    <w:rsid w:val="00314059"/>
    <w:rsid w:val="003148A2"/>
    <w:rsid w:val="0031520D"/>
    <w:rsid w:val="00315479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12C8"/>
    <w:rsid w:val="003449A8"/>
    <w:rsid w:val="00345023"/>
    <w:rsid w:val="00345195"/>
    <w:rsid w:val="00345740"/>
    <w:rsid w:val="0035239B"/>
    <w:rsid w:val="00355E0B"/>
    <w:rsid w:val="00362C7D"/>
    <w:rsid w:val="00364025"/>
    <w:rsid w:val="00365B2B"/>
    <w:rsid w:val="00365F25"/>
    <w:rsid w:val="00367AA5"/>
    <w:rsid w:val="0037286A"/>
    <w:rsid w:val="00372F79"/>
    <w:rsid w:val="0038007D"/>
    <w:rsid w:val="00380BB6"/>
    <w:rsid w:val="00384D44"/>
    <w:rsid w:val="00386DC4"/>
    <w:rsid w:val="00390957"/>
    <w:rsid w:val="003916A3"/>
    <w:rsid w:val="00393D2C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342A"/>
    <w:rsid w:val="003F61B2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0F59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2056"/>
    <w:rsid w:val="004708DF"/>
    <w:rsid w:val="0047126A"/>
    <w:rsid w:val="004816DF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2BD9"/>
    <w:rsid w:val="004F32DC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0078"/>
    <w:rsid w:val="00563C16"/>
    <w:rsid w:val="005673C7"/>
    <w:rsid w:val="0057045D"/>
    <w:rsid w:val="005712A5"/>
    <w:rsid w:val="00572936"/>
    <w:rsid w:val="005751E9"/>
    <w:rsid w:val="00575C70"/>
    <w:rsid w:val="005771D5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C5EA7"/>
    <w:rsid w:val="005C7383"/>
    <w:rsid w:val="005C7DBA"/>
    <w:rsid w:val="005D1C72"/>
    <w:rsid w:val="005D3FE1"/>
    <w:rsid w:val="005E0E49"/>
    <w:rsid w:val="005E5B29"/>
    <w:rsid w:val="005E6F2F"/>
    <w:rsid w:val="005F1B9B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076CD"/>
    <w:rsid w:val="00610C76"/>
    <w:rsid w:val="00613AD9"/>
    <w:rsid w:val="006143EE"/>
    <w:rsid w:val="006214A8"/>
    <w:rsid w:val="006221D6"/>
    <w:rsid w:val="00622434"/>
    <w:rsid w:val="006232BF"/>
    <w:rsid w:val="0064107B"/>
    <w:rsid w:val="006432BC"/>
    <w:rsid w:val="00643CD4"/>
    <w:rsid w:val="00644210"/>
    <w:rsid w:val="00646899"/>
    <w:rsid w:val="00646FF8"/>
    <w:rsid w:val="006470C6"/>
    <w:rsid w:val="006500A8"/>
    <w:rsid w:val="006505A6"/>
    <w:rsid w:val="00652250"/>
    <w:rsid w:val="00652B28"/>
    <w:rsid w:val="006531C8"/>
    <w:rsid w:val="00653E0B"/>
    <w:rsid w:val="00654BE0"/>
    <w:rsid w:val="006603DE"/>
    <w:rsid w:val="00660A68"/>
    <w:rsid w:val="00661FF4"/>
    <w:rsid w:val="00662231"/>
    <w:rsid w:val="006638A1"/>
    <w:rsid w:val="0067027D"/>
    <w:rsid w:val="00671983"/>
    <w:rsid w:val="00674C0A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1DEE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D0E"/>
    <w:rsid w:val="006E6973"/>
    <w:rsid w:val="006E7C99"/>
    <w:rsid w:val="006F3C08"/>
    <w:rsid w:val="006F4E7B"/>
    <w:rsid w:val="00701851"/>
    <w:rsid w:val="00701E48"/>
    <w:rsid w:val="00704DA6"/>
    <w:rsid w:val="0071164E"/>
    <w:rsid w:val="00713FF3"/>
    <w:rsid w:val="00720ACB"/>
    <w:rsid w:val="00720F30"/>
    <w:rsid w:val="00722381"/>
    <w:rsid w:val="0072481B"/>
    <w:rsid w:val="00726150"/>
    <w:rsid w:val="00731E16"/>
    <w:rsid w:val="00732A4D"/>
    <w:rsid w:val="00734B8F"/>
    <w:rsid w:val="0074032C"/>
    <w:rsid w:val="00740B48"/>
    <w:rsid w:val="007419A5"/>
    <w:rsid w:val="00741FE4"/>
    <w:rsid w:val="007439A9"/>
    <w:rsid w:val="00745428"/>
    <w:rsid w:val="00757F02"/>
    <w:rsid w:val="00760180"/>
    <w:rsid w:val="00760B42"/>
    <w:rsid w:val="00761778"/>
    <w:rsid w:val="00761920"/>
    <w:rsid w:val="00763912"/>
    <w:rsid w:val="00764082"/>
    <w:rsid w:val="0076440F"/>
    <w:rsid w:val="00766373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0F9E"/>
    <w:rsid w:val="0079285F"/>
    <w:rsid w:val="00793583"/>
    <w:rsid w:val="00794155"/>
    <w:rsid w:val="00796405"/>
    <w:rsid w:val="00797A04"/>
    <w:rsid w:val="007A28F9"/>
    <w:rsid w:val="007B6AD7"/>
    <w:rsid w:val="007C3026"/>
    <w:rsid w:val="007C6315"/>
    <w:rsid w:val="007C7D1B"/>
    <w:rsid w:val="007D385F"/>
    <w:rsid w:val="007D51B9"/>
    <w:rsid w:val="007D540D"/>
    <w:rsid w:val="007E0644"/>
    <w:rsid w:val="007E399E"/>
    <w:rsid w:val="007E6F23"/>
    <w:rsid w:val="007E76D1"/>
    <w:rsid w:val="007F1F69"/>
    <w:rsid w:val="007F2001"/>
    <w:rsid w:val="007F21C8"/>
    <w:rsid w:val="007F2D66"/>
    <w:rsid w:val="007F5CB0"/>
    <w:rsid w:val="00801058"/>
    <w:rsid w:val="00801130"/>
    <w:rsid w:val="008032CB"/>
    <w:rsid w:val="0080366B"/>
    <w:rsid w:val="0080421A"/>
    <w:rsid w:val="00804F6F"/>
    <w:rsid w:val="00811CFF"/>
    <w:rsid w:val="00812270"/>
    <w:rsid w:val="00814A5C"/>
    <w:rsid w:val="00817FE4"/>
    <w:rsid w:val="008238ED"/>
    <w:rsid w:val="00824CED"/>
    <w:rsid w:val="00830EB5"/>
    <w:rsid w:val="00833207"/>
    <w:rsid w:val="00834FCE"/>
    <w:rsid w:val="00835D3E"/>
    <w:rsid w:val="008372EA"/>
    <w:rsid w:val="00842F38"/>
    <w:rsid w:val="00843A50"/>
    <w:rsid w:val="00844044"/>
    <w:rsid w:val="00845702"/>
    <w:rsid w:val="00850A7D"/>
    <w:rsid w:val="008561C6"/>
    <w:rsid w:val="00860157"/>
    <w:rsid w:val="008630A1"/>
    <w:rsid w:val="0087290A"/>
    <w:rsid w:val="008734F9"/>
    <w:rsid w:val="0087399A"/>
    <w:rsid w:val="008742E0"/>
    <w:rsid w:val="008809EB"/>
    <w:rsid w:val="00880C34"/>
    <w:rsid w:val="00890B1F"/>
    <w:rsid w:val="008914C9"/>
    <w:rsid w:val="00893EFA"/>
    <w:rsid w:val="00895243"/>
    <w:rsid w:val="008958D7"/>
    <w:rsid w:val="00896613"/>
    <w:rsid w:val="00897031"/>
    <w:rsid w:val="00897F6D"/>
    <w:rsid w:val="008A1B32"/>
    <w:rsid w:val="008A31A5"/>
    <w:rsid w:val="008A4167"/>
    <w:rsid w:val="008A7A92"/>
    <w:rsid w:val="008C050B"/>
    <w:rsid w:val="008C4783"/>
    <w:rsid w:val="008C5E70"/>
    <w:rsid w:val="008D07FB"/>
    <w:rsid w:val="008D45FC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8F7699"/>
    <w:rsid w:val="00900515"/>
    <w:rsid w:val="0090195F"/>
    <w:rsid w:val="00902891"/>
    <w:rsid w:val="00905301"/>
    <w:rsid w:val="00906149"/>
    <w:rsid w:val="00910C97"/>
    <w:rsid w:val="00914641"/>
    <w:rsid w:val="00916549"/>
    <w:rsid w:val="00920E7D"/>
    <w:rsid w:val="009216D2"/>
    <w:rsid w:val="009255AD"/>
    <w:rsid w:val="009258EC"/>
    <w:rsid w:val="009268E9"/>
    <w:rsid w:val="00927EEB"/>
    <w:rsid w:val="0093099B"/>
    <w:rsid w:val="00930F61"/>
    <w:rsid w:val="0093106B"/>
    <w:rsid w:val="0093112F"/>
    <w:rsid w:val="0093157B"/>
    <w:rsid w:val="00940F1C"/>
    <w:rsid w:val="009479DB"/>
    <w:rsid w:val="009513DD"/>
    <w:rsid w:val="00954BC2"/>
    <w:rsid w:val="009607C5"/>
    <w:rsid w:val="009614C0"/>
    <w:rsid w:val="0096317A"/>
    <w:rsid w:val="0096640D"/>
    <w:rsid w:val="00967EB1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0D82"/>
    <w:rsid w:val="009A4B93"/>
    <w:rsid w:val="009A53F3"/>
    <w:rsid w:val="009A6025"/>
    <w:rsid w:val="009A76F2"/>
    <w:rsid w:val="009B015E"/>
    <w:rsid w:val="009B1E24"/>
    <w:rsid w:val="009B79FD"/>
    <w:rsid w:val="009B7A2A"/>
    <w:rsid w:val="009C15E2"/>
    <w:rsid w:val="009C693A"/>
    <w:rsid w:val="009D4B0C"/>
    <w:rsid w:val="009D6102"/>
    <w:rsid w:val="009D6E0A"/>
    <w:rsid w:val="009E037B"/>
    <w:rsid w:val="009E15E9"/>
    <w:rsid w:val="009E3E84"/>
    <w:rsid w:val="009E4B12"/>
    <w:rsid w:val="009E5966"/>
    <w:rsid w:val="009E66A6"/>
    <w:rsid w:val="009E673D"/>
    <w:rsid w:val="009F02DB"/>
    <w:rsid w:val="009F3528"/>
    <w:rsid w:val="009F6E82"/>
    <w:rsid w:val="00A0092D"/>
    <w:rsid w:val="00A01D55"/>
    <w:rsid w:val="00A101D0"/>
    <w:rsid w:val="00A10800"/>
    <w:rsid w:val="00A11918"/>
    <w:rsid w:val="00A259D3"/>
    <w:rsid w:val="00A36B70"/>
    <w:rsid w:val="00A37342"/>
    <w:rsid w:val="00A37FF8"/>
    <w:rsid w:val="00A434EE"/>
    <w:rsid w:val="00A4437D"/>
    <w:rsid w:val="00A44762"/>
    <w:rsid w:val="00A44D46"/>
    <w:rsid w:val="00A533FA"/>
    <w:rsid w:val="00A5361B"/>
    <w:rsid w:val="00A5678C"/>
    <w:rsid w:val="00A56CB7"/>
    <w:rsid w:val="00A573F7"/>
    <w:rsid w:val="00A614D9"/>
    <w:rsid w:val="00A61CAD"/>
    <w:rsid w:val="00A62B60"/>
    <w:rsid w:val="00A64C69"/>
    <w:rsid w:val="00A679D6"/>
    <w:rsid w:val="00A7491B"/>
    <w:rsid w:val="00A76FF1"/>
    <w:rsid w:val="00A77B15"/>
    <w:rsid w:val="00A80F15"/>
    <w:rsid w:val="00A817E1"/>
    <w:rsid w:val="00A84650"/>
    <w:rsid w:val="00A8489E"/>
    <w:rsid w:val="00A8614D"/>
    <w:rsid w:val="00A86428"/>
    <w:rsid w:val="00A8725B"/>
    <w:rsid w:val="00A8765D"/>
    <w:rsid w:val="00A9025C"/>
    <w:rsid w:val="00AA1705"/>
    <w:rsid w:val="00AA1DEF"/>
    <w:rsid w:val="00AA4F60"/>
    <w:rsid w:val="00AA5437"/>
    <w:rsid w:val="00AA6515"/>
    <w:rsid w:val="00AA6705"/>
    <w:rsid w:val="00AA6C96"/>
    <w:rsid w:val="00AA7299"/>
    <w:rsid w:val="00AB1311"/>
    <w:rsid w:val="00AC0A62"/>
    <w:rsid w:val="00AC2174"/>
    <w:rsid w:val="00AC6475"/>
    <w:rsid w:val="00AC6548"/>
    <w:rsid w:val="00AC6DE9"/>
    <w:rsid w:val="00AC7B57"/>
    <w:rsid w:val="00AD428F"/>
    <w:rsid w:val="00AD5F13"/>
    <w:rsid w:val="00AD7BA2"/>
    <w:rsid w:val="00AE0638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2473"/>
    <w:rsid w:val="00B232A3"/>
    <w:rsid w:val="00B2610C"/>
    <w:rsid w:val="00B273BC"/>
    <w:rsid w:val="00B27D8A"/>
    <w:rsid w:val="00B30204"/>
    <w:rsid w:val="00B372AC"/>
    <w:rsid w:val="00B4072A"/>
    <w:rsid w:val="00B424A0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42F4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260"/>
    <w:rsid w:val="00BA576F"/>
    <w:rsid w:val="00BB46F2"/>
    <w:rsid w:val="00BC1E1F"/>
    <w:rsid w:val="00BC21A9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54D7"/>
    <w:rsid w:val="00BF5930"/>
    <w:rsid w:val="00BF7A1B"/>
    <w:rsid w:val="00C00CF6"/>
    <w:rsid w:val="00C12B00"/>
    <w:rsid w:val="00C12D96"/>
    <w:rsid w:val="00C154E3"/>
    <w:rsid w:val="00C16944"/>
    <w:rsid w:val="00C24965"/>
    <w:rsid w:val="00C32B0C"/>
    <w:rsid w:val="00C33D1B"/>
    <w:rsid w:val="00C357FA"/>
    <w:rsid w:val="00C35A13"/>
    <w:rsid w:val="00C37972"/>
    <w:rsid w:val="00C41FA8"/>
    <w:rsid w:val="00C442E4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4B95"/>
    <w:rsid w:val="00C75B43"/>
    <w:rsid w:val="00C77F03"/>
    <w:rsid w:val="00C85ADC"/>
    <w:rsid w:val="00C9106E"/>
    <w:rsid w:val="00C91C5D"/>
    <w:rsid w:val="00C9377F"/>
    <w:rsid w:val="00C94E50"/>
    <w:rsid w:val="00C9616A"/>
    <w:rsid w:val="00C966AD"/>
    <w:rsid w:val="00CA2B61"/>
    <w:rsid w:val="00CB21F3"/>
    <w:rsid w:val="00CB26CB"/>
    <w:rsid w:val="00CC0CA7"/>
    <w:rsid w:val="00CC3BEE"/>
    <w:rsid w:val="00CC59CE"/>
    <w:rsid w:val="00CC6305"/>
    <w:rsid w:val="00CC7248"/>
    <w:rsid w:val="00CD174C"/>
    <w:rsid w:val="00CD2B8B"/>
    <w:rsid w:val="00CD33D5"/>
    <w:rsid w:val="00CD3B9E"/>
    <w:rsid w:val="00CD5129"/>
    <w:rsid w:val="00CD7ACC"/>
    <w:rsid w:val="00CE0074"/>
    <w:rsid w:val="00CE01AB"/>
    <w:rsid w:val="00CE1FCF"/>
    <w:rsid w:val="00CE7DFA"/>
    <w:rsid w:val="00CF14FC"/>
    <w:rsid w:val="00CF6901"/>
    <w:rsid w:val="00CF6A59"/>
    <w:rsid w:val="00CF6A8C"/>
    <w:rsid w:val="00CF6A91"/>
    <w:rsid w:val="00D019E2"/>
    <w:rsid w:val="00D01E3F"/>
    <w:rsid w:val="00D0238F"/>
    <w:rsid w:val="00D028B6"/>
    <w:rsid w:val="00D03B42"/>
    <w:rsid w:val="00D044CD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2849"/>
    <w:rsid w:val="00D442B4"/>
    <w:rsid w:val="00D5154A"/>
    <w:rsid w:val="00D5161E"/>
    <w:rsid w:val="00D54EE9"/>
    <w:rsid w:val="00D563AE"/>
    <w:rsid w:val="00D60766"/>
    <w:rsid w:val="00D64632"/>
    <w:rsid w:val="00D71826"/>
    <w:rsid w:val="00D722C0"/>
    <w:rsid w:val="00D80A45"/>
    <w:rsid w:val="00D816CF"/>
    <w:rsid w:val="00D83D37"/>
    <w:rsid w:val="00D90306"/>
    <w:rsid w:val="00D93125"/>
    <w:rsid w:val="00D944C4"/>
    <w:rsid w:val="00D94D35"/>
    <w:rsid w:val="00D94D6D"/>
    <w:rsid w:val="00D95A5F"/>
    <w:rsid w:val="00D97976"/>
    <w:rsid w:val="00DA365F"/>
    <w:rsid w:val="00DB24A0"/>
    <w:rsid w:val="00DB3E13"/>
    <w:rsid w:val="00DB6D83"/>
    <w:rsid w:val="00DC11C2"/>
    <w:rsid w:val="00DC4194"/>
    <w:rsid w:val="00DC4C26"/>
    <w:rsid w:val="00DC53E8"/>
    <w:rsid w:val="00DD0E71"/>
    <w:rsid w:val="00DD2C19"/>
    <w:rsid w:val="00DD516C"/>
    <w:rsid w:val="00DD5CD5"/>
    <w:rsid w:val="00DD6768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E763C"/>
    <w:rsid w:val="00DF0001"/>
    <w:rsid w:val="00DF00C6"/>
    <w:rsid w:val="00DF0A2D"/>
    <w:rsid w:val="00DF2F4E"/>
    <w:rsid w:val="00DF348D"/>
    <w:rsid w:val="00DF5726"/>
    <w:rsid w:val="00DF5A06"/>
    <w:rsid w:val="00DF5E51"/>
    <w:rsid w:val="00DF6047"/>
    <w:rsid w:val="00DF6828"/>
    <w:rsid w:val="00E01690"/>
    <w:rsid w:val="00E108A9"/>
    <w:rsid w:val="00E108C9"/>
    <w:rsid w:val="00E11991"/>
    <w:rsid w:val="00E11F7D"/>
    <w:rsid w:val="00E12EE4"/>
    <w:rsid w:val="00E16A4E"/>
    <w:rsid w:val="00E205B7"/>
    <w:rsid w:val="00E20A94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642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608A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EF3CBE"/>
    <w:rsid w:val="00EF7DF6"/>
    <w:rsid w:val="00F005CA"/>
    <w:rsid w:val="00F03215"/>
    <w:rsid w:val="00F0678A"/>
    <w:rsid w:val="00F06F82"/>
    <w:rsid w:val="00F10BE6"/>
    <w:rsid w:val="00F11532"/>
    <w:rsid w:val="00F15EB5"/>
    <w:rsid w:val="00F1709E"/>
    <w:rsid w:val="00F214B0"/>
    <w:rsid w:val="00F237F7"/>
    <w:rsid w:val="00F24CDB"/>
    <w:rsid w:val="00F273DA"/>
    <w:rsid w:val="00F27945"/>
    <w:rsid w:val="00F279BD"/>
    <w:rsid w:val="00F37D0A"/>
    <w:rsid w:val="00F40463"/>
    <w:rsid w:val="00F40A96"/>
    <w:rsid w:val="00F4181B"/>
    <w:rsid w:val="00F43468"/>
    <w:rsid w:val="00F475A9"/>
    <w:rsid w:val="00F512F6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6CC4"/>
    <w:rsid w:val="00F77596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C7C48"/>
    <w:rsid w:val="00FD2761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9</Pages>
  <Words>3167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Rohit Dalakoti {रोहित डालाकोटी}</cp:lastModifiedBy>
  <cp:revision>345</cp:revision>
  <cp:lastPrinted>2026-05-29T10:23:00Z</cp:lastPrinted>
  <dcterms:created xsi:type="dcterms:W3CDTF">2022-04-28T06:16:00Z</dcterms:created>
  <dcterms:modified xsi:type="dcterms:W3CDTF">2026-05-29T10:24:00Z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